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b/>
          <w:bCs/>
          <w:sz w:val="44"/>
          <w:szCs w:val="44"/>
          <w:lang w:val="en-US" w:eastAsia="zh-CN"/>
        </w:rPr>
      </w:pPr>
      <w:r>
        <w:rPr>
          <w:rFonts w:hint="eastAsia" w:ascii="黑体" w:hAnsi="黑体" w:eastAsia="黑体" w:cs="黑体"/>
          <w:b w:val="0"/>
          <w:bCs w:val="0"/>
          <w:sz w:val="30"/>
          <w:szCs w:val="30"/>
          <w:lang w:val="en-US" w:eastAsia="zh-CN"/>
        </w:rPr>
        <w:t>附件</w:t>
      </w:r>
      <w:bookmarkStart w:id="0" w:name="_GoBack"/>
      <w:bookmarkEnd w:id="0"/>
      <w:r>
        <w:rPr>
          <w:rFonts w:hint="eastAsia" w:ascii="黑体" w:hAnsi="黑体" w:eastAsia="黑体" w:cs="黑体"/>
          <w:b w:val="0"/>
          <w:bCs w:val="0"/>
          <w:sz w:val="30"/>
          <w:szCs w:val="30"/>
          <w:lang w:val="en-US" w:eastAsia="zh-CN"/>
        </w:rPr>
        <w:t>3-3：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b/>
          <w:bCs/>
          <w:sz w:val="44"/>
          <w:szCs w:val="44"/>
          <w:lang w:val="en-US" w:eastAsia="zh-CN"/>
        </w:rPr>
      </w:pPr>
      <w:r>
        <w:rPr>
          <w:rFonts w:hint="eastAsia"/>
          <w:b/>
          <w:bCs/>
          <w:sz w:val="44"/>
          <w:szCs w:val="44"/>
          <w:lang w:val="en-US" w:eastAsia="zh-CN"/>
        </w:rPr>
        <w:t>南京体育学院新闻与传播硕士专业学位研究生培养方案（</w:t>
      </w:r>
      <w:r>
        <w:rPr>
          <w:rFonts w:hint="default" w:ascii="Times New Roman" w:hAnsi="Times New Roman" w:cs="Times New Roman"/>
          <w:b/>
          <w:bCs/>
          <w:sz w:val="44"/>
          <w:szCs w:val="44"/>
          <w:lang w:val="en-US" w:eastAsia="zh-CN"/>
        </w:rPr>
        <w:t>2025</w:t>
      </w:r>
      <w:r>
        <w:rPr>
          <w:rFonts w:hint="eastAsia"/>
          <w:b/>
          <w:bCs/>
          <w:sz w:val="44"/>
          <w:szCs w:val="44"/>
          <w:lang w:val="en-US" w:eastAsia="zh-CN"/>
        </w:rPr>
        <w:t>版）（模板）</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（注：文中所有以红色与蓝色字体标识的内容，均为对培养方案制订工作的说明与格式规定，请严格遵循。定稿后请务必删除此类说明性文字。）</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宋体" w:eastAsia="仿宋_GB2312" w:cs="仿宋_GB2312"/>
          <w:b/>
          <w:bCs/>
          <w:color w:val="0000FF"/>
          <w:kern w:val="0"/>
          <w:sz w:val="21"/>
          <w:szCs w:val="21"/>
          <w:lang w:val="en-US" w:eastAsia="zh-CN" w:bidi="ar"/>
        </w:rPr>
      </w:pPr>
      <w:r>
        <w:rPr>
          <w:rFonts w:hint="eastAsia" w:ascii="黑体" w:hAnsi="黑体" w:eastAsia="黑体" w:cs="黑体"/>
          <w:sz w:val="30"/>
          <w:szCs w:val="30"/>
          <w:lang w:val="en-US" w:eastAsia="zh-CN"/>
        </w:rPr>
        <w:t>一、培养目标</w:t>
      </w:r>
      <w:r>
        <w:rPr>
          <w:rFonts w:hint="eastAsia" w:ascii="仿宋_GB2312" w:hAnsi="宋体" w:eastAsia="仿宋_GB2312" w:cs="仿宋_GB2312"/>
          <w:b/>
          <w:bCs/>
          <w:color w:val="0000FF"/>
          <w:kern w:val="0"/>
          <w:sz w:val="21"/>
          <w:szCs w:val="21"/>
          <w:lang w:val="en-US" w:eastAsia="zh-CN" w:bidi="ar"/>
        </w:rPr>
        <w:t>（</w:t>
      </w:r>
      <w:r>
        <w:rPr>
          <w:rFonts w:ascii="仿宋_GB2312" w:hAnsi="宋体" w:eastAsia="仿宋_GB2312" w:cs="仿宋_GB2312"/>
          <w:b/>
          <w:bCs/>
          <w:color w:val="0000FF"/>
          <w:kern w:val="0"/>
          <w:sz w:val="21"/>
          <w:szCs w:val="21"/>
          <w:lang w:val="en-US" w:eastAsia="zh-CN" w:bidi="ar"/>
        </w:rPr>
        <w:t>一级标题，黑体，</w:t>
      </w:r>
      <w:r>
        <w:rPr>
          <w:rFonts w:hint="eastAsia" w:ascii="仿宋_GB2312" w:hAnsi="宋体" w:eastAsia="仿宋_GB2312" w:cs="仿宋_GB2312"/>
          <w:b/>
          <w:bCs/>
          <w:color w:val="0000FF"/>
          <w:kern w:val="0"/>
          <w:sz w:val="21"/>
          <w:szCs w:val="21"/>
          <w:lang w:val="en-US" w:eastAsia="zh-CN" w:bidi="ar"/>
        </w:rPr>
        <w:t>小三</w:t>
      </w:r>
      <w:r>
        <w:rPr>
          <w:rFonts w:ascii="仿宋_GB2312" w:hAnsi="宋体" w:eastAsia="仿宋_GB2312" w:cs="仿宋_GB2312"/>
          <w:b/>
          <w:bCs/>
          <w:color w:val="0000FF"/>
          <w:kern w:val="0"/>
          <w:sz w:val="21"/>
          <w:szCs w:val="21"/>
          <w:lang w:val="en-US" w:eastAsia="zh-CN" w:bidi="ar"/>
        </w:rPr>
        <w:t>，</w:t>
      </w:r>
      <w:r>
        <w:rPr>
          <w:rFonts w:hint="eastAsia" w:ascii="仿宋_GB2312" w:hAnsi="宋体" w:eastAsia="仿宋_GB2312" w:cs="仿宋_GB2312"/>
          <w:b/>
          <w:bCs/>
          <w:color w:val="0000FF"/>
          <w:kern w:val="0"/>
          <w:sz w:val="21"/>
          <w:szCs w:val="21"/>
          <w:lang w:val="en-US" w:eastAsia="zh-CN" w:bidi="ar"/>
        </w:rPr>
        <w:t>固定值28</w:t>
      </w:r>
      <w:r>
        <w:rPr>
          <w:rFonts w:hint="default" w:ascii="仿宋_GB2312" w:hAnsi="宋体" w:eastAsia="仿宋_GB2312" w:cs="仿宋_GB2312"/>
          <w:b/>
          <w:bCs/>
          <w:color w:val="0000FF"/>
          <w:kern w:val="0"/>
          <w:sz w:val="21"/>
          <w:szCs w:val="21"/>
          <w:lang w:val="en-US" w:eastAsia="zh-CN" w:bidi="ar"/>
        </w:rPr>
        <w:t>，下同</w:t>
      </w:r>
      <w:r>
        <w:rPr>
          <w:rFonts w:hint="eastAsia" w:ascii="仿宋_GB2312" w:hAnsi="宋体" w:eastAsia="仿宋_GB2312" w:cs="仿宋_GB2312"/>
          <w:b/>
          <w:bCs/>
          <w:color w:val="0000FF"/>
          <w:kern w:val="0"/>
          <w:sz w:val="21"/>
          <w:szCs w:val="21"/>
          <w:lang w:val="en-US" w:eastAsia="zh-CN" w:bidi="ar"/>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color w:val="FF0000"/>
          <w:sz w:val="28"/>
          <w:szCs w:val="28"/>
          <w:lang w:val="en-US" w:eastAsia="zh-CN"/>
        </w:rPr>
        <w:t>根据《新闻与传播硕士专业学位研究生指导性培养方案》（以下简称“指导意见”）中“培养目标”的要求进行填写。</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default" w:ascii="仿宋" w:hAnsi="仿宋" w:eastAsia="仿宋" w:cs="仿宋"/>
          <w:sz w:val="30"/>
          <w:szCs w:val="30"/>
          <w:lang w:val="en-US" w:eastAsia="zh-CN"/>
        </w:rPr>
      </w:pPr>
      <w:r>
        <w:rPr>
          <w:rFonts w:hint="eastAsia" w:ascii="仿宋" w:hAnsi="仿宋" w:eastAsia="仿宋" w:cs="仿宋"/>
          <w:sz w:val="28"/>
          <w:szCs w:val="28"/>
          <w:lang w:val="en-US" w:eastAsia="zh-CN"/>
        </w:rPr>
        <w:t>正文……</w:t>
      </w:r>
      <w:r>
        <w:rPr>
          <w:rFonts w:hint="eastAsia" w:ascii="仿宋_GB2312" w:hAnsi="宋体" w:eastAsia="仿宋_GB2312" w:cs="仿宋_GB2312"/>
          <w:b/>
          <w:bCs/>
          <w:color w:val="0000FF"/>
          <w:kern w:val="0"/>
          <w:sz w:val="21"/>
          <w:szCs w:val="21"/>
          <w:lang w:val="en-US" w:eastAsia="zh-CN" w:bidi="ar"/>
        </w:rPr>
        <w:t>（正文，仿宋，数字英文采用Times New Roman,四号，固定值28，首行缩进2字符，下同）</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二、研究方向</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0"/>
        <w:gridCol w:w="5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专业名称（代码）</w:t>
            </w:r>
          </w:p>
        </w:tc>
        <w:tc>
          <w:tcPr>
            <w:tcW w:w="567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主要研究方向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vertAlign w:val="baseline"/>
                <w:lang w:val="en-US" w:eastAsia="zh-CN"/>
              </w:rPr>
              <w:t>新闻与传播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vertAlign w:val="baseline"/>
                <w:lang w:val="en-US" w:eastAsia="zh-CN"/>
              </w:rPr>
              <w:t>（代码：055200）</w:t>
            </w:r>
          </w:p>
        </w:tc>
        <w:tc>
          <w:tcPr>
            <w:tcW w:w="567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vertAlign w:val="baseline"/>
                <w:lang w:val="en-US" w:eastAsia="zh-CN"/>
              </w:rPr>
              <w:t>研究方向一：xxx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p>
        </w:tc>
        <w:tc>
          <w:tcPr>
            <w:tcW w:w="567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vertAlign w:val="baseline"/>
                <w:lang w:val="en-US" w:eastAsia="zh-CN"/>
              </w:rPr>
              <w:t>研究方向二：xxx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p>
        </w:tc>
        <w:tc>
          <w:tcPr>
            <w:tcW w:w="567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vertAlign w:val="baseline"/>
                <w:lang w:val="en-US" w:eastAsia="zh-CN"/>
              </w:rPr>
              <w:t>研究方向三：xxx</w:t>
            </w:r>
          </w:p>
        </w:tc>
      </w:tr>
    </w:tbl>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jc w:val="right"/>
        <w:textAlignment w:val="auto"/>
        <w:rPr>
          <w:rFonts w:hint="eastAsia" w:ascii="仿宋" w:hAnsi="仿宋" w:eastAsia="仿宋" w:cs="仿宋"/>
          <w:color w:val="FF0000"/>
          <w:sz w:val="30"/>
          <w:szCs w:val="30"/>
          <w:lang w:val="en-US" w:eastAsia="zh-CN"/>
        </w:rPr>
      </w:pPr>
      <w:r>
        <w:rPr>
          <w:rFonts w:hint="eastAsia" w:ascii="仿宋" w:hAnsi="仿宋" w:eastAsia="仿宋" w:cs="仿宋"/>
          <w:color w:val="FF0000"/>
          <w:sz w:val="30"/>
          <w:szCs w:val="30"/>
          <w:lang w:val="en-US" w:eastAsia="zh-CN"/>
        </w:rPr>
        <w:t>（行数不够可自行添加，研究方向3-5个）</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三、学习年限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硕士研究生的学制为3年，</w:t>
      </w:r>
      <w:r>
        <w:rPr>
          <w:rFonts w:hint="eastAsia" w:ascii="仿宋" w:hAnsi="仿宋" w:eastAsia="仿宋" w:cs="仿宋"/>
          <w:bCs/>
          <w:color w:val="000000" w:themeColor="text1"/>
          <w:kern w:val="0"/>
          <w:sz w:val="28"/>
          <w:szCs w:val="28"/>
          <w:lang w:val="en-US" w:eastAsia="zh-CN"/>
          <w14:textFill>
            <w14:solidFill>
              <w14:schemeClr w14:val="tx1"/>
            </w14:solidFill>
          </w14:textFill>
        </w:rPr>
        <w:t>最长学习年限（含休学）为 6 年。</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四、培养方式</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FF0000"/>
          <w:sz w:val="28"/>
          <w:szCs w:val="28"/>
          <w:lang w:val="en-US" w:eastAsia="zh-CN"/>
        </w:rPr>
      </w:pPr>
      <w:r>
        <w:rPr>
          <w:rFonts w:hint="eastAsia" w:ascii="仿宋" w:hAnsi="仿宋" w:eastAsia="仿宋" w:cs="仿宋"/>
          <w:color w:val="FF0000"/>
          <w:sz w:val="28"/>
          <w:szCs w:val="28"/>
          <w:lang w:val="en-US" w:eastAsia="zh-CN"/>
        </w:rPr>
        <w:t>根据《新闻与传播硕士专业学位研究生指导性培养方案》（以下简称“指导意见”）中“培养方式”的要求进行填写。</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FF0000"/>
          <w:sz w:val="28"/>
          <w:szCs w:val="28"/>
          <w:lang w:val="en-US" w:eastAsia="zh-CN"/>
        </w:rPr>
      </w:pPr>
      <w:r>
        <w:rPr>
          <w:rFonts w:hint="eastAsia" w:ascii="仿宋" w:hAnsi="仿宋" w:eastAsia="仿宋" w:cs="仿宋"/>
          <w:sz w:val="28"/>
          <w:szCs w:val="28"/>
          <w:lang w:val="en-US" w:eastAsia="zh-CN"/>
        </w:rPr>
        <w:t>正文……</w:t>
      </w:r>
      <w:r>
        <w:rPr>
          <w:rFonts w:hint="eastAsia" w:ascii="仿宋_GB2312" w:hAnsi="宋体" w:eastAsia="仿宋_GB2312" w:cs="仿宋_GB2312"/>
          <w:b/>
          <w:bCs/>
          <w:color w:val="0000FF"/>
          <w:kern w:val="0"/>
          <w:sz w:val="21"/>
          <w:szCs w:val="21"/>
          <w:lang w:val="en-US" w:eastAsia="zh-CN" w:bidi="ar"/>
        </w:rPr>
        <w:t>（正文，仿宋，数字英文采用Times New Roman,四号，固定值28，首行缩进2字符，下同）</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五、学分与课程设置</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Cs/>
          <w:color w:val="000000" w:themeColor="text1"/>
          <w:kern w:val="0"/>
          <w:sz w:val="28"/>
          <w:szCs w:val="28"/>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（一）学分要求</w:t>
      </w:r>
      <w:r>
        <w:rPr>
          <w:rFonts w:hint="eastAsia" w:ascii="仿宋_GB2312" w:hAnsi="宋体" w:eastAsia="仿宋_GB2312" w:cs="仿宋_GB2312"/>
          <w:b/>
          <w:bCs/>
          <w:color w:val="0000FF"/>
          <w:kern w:val="0"/>
          <w:sz w:val="21"/>
          <w:szCs w:val="21"/>
          <w:lang w:val="en-US" w:eastAsia="zh-CN" w:bidi="ar"/>
        </w:rPr>
        <w:t>（二</w:t>
      </w:r>
      <w:r>
        <w:rPr>
          <w:rFonts w:ascii="仿宋_GB2312" w:hAnsi="宋体" w:eastAsia="仿宋_GB2312" w:cs="仿宋_GB2312"/>
          <w:b/>
          <w:bCs/>
          <w:color w:val="0000FF"/>
          <w:kern w:val="0"/>
          <w:sz w:val="21"/>
          <w:szCs w:val="21"/>
          <w:lang w:val="en-US" w:eastAsia="zh-CN" w:bidi="ar"/>
        </w:rPr>
        <w:t>级标题，</w:t>
      </w:r>
      <w:r>
        <w:rPr>
          <w:rFonts w:hint="eastAsia" w:ascii="仿宋_GB2312" w:hAnsi="宋体" w:eastAsia="仿宋_GB2312" w:cs="仿宋_GB2312"/>
          <w:b/>
          <w:bCs/>
          <w:color w:val="0000FF"/>
          <w:kern w:val="0"/>
          <w:sz w:val="21"/>
          <w:szCs w:val="21"/>
          <w:lang w:val="en-US" w:eastAsia="zh-CN" w:bidi="ar"/>
        </w:rPr>
        <w:t>楷体</w:t>
      </w:r>
      <w:r>
        <w:rPr>
          <w:rFonts w:ascii="仿宋_GB2312" w:hAnsi="宋体" w:eastAsia="仿宋_GB2312" w:cs="仿宋_GB2312"/>
          <w:b/>
          <w:bCs/>
          <w:color w:val="0000FF"/>
          <w:kern w:val="0"/>
          <w:sz w:val="21"/>
          <w:szCs w:val="21"/>
          <w:lang w:val="en-US" w:eastAsia="zh-CN" w:bidi="ar"/>
        </w:rPr>
        <w:t>，</w:t>
      </w:r>
      <w:r>
        <w:rPr>
          <w:rFonts w:hint="eastAsia" w:ascii="仿宋_GB2312" w:hAnsi="宋体" w:eastAsia="仿宋_GB2312" w:cs="仿宋_GB2312"/>
          <w:b/>
          <w:bCs/>
          <w:color w:val="0000FF"/>
          <w:kern w:val="0"/>
          <w:sz w:val="21"/>
          <w:szCs w:val="21"/>
          <w:lang w:val="en-US" w:eastAsia="zh-CN" w:bidi="ar"/>
        </w:rPr>
        <w:t>小三</w:t>
      </w:r>
      <w:r>
        <w:rPr>
          <w:rFonts w:ascii="仿宋_GB2312" w:hAnsi="宋体" w:eastAsia="仿宋_GB2312" w:cs="仿宋_GB2312"/>
          <w:b/>
          <w:bCs/>
          <w:color w:val="0000FF"/>
          <w:kern w:val="0"/>
          <w:sz w:val="21"/>
          <w:szCs w:val="21"/>
          <w:lang w:val="en-US" w:eastAsia="zh-CN" w:bidi="ar"/>
        </w:rPr>
        <w:t>，</w:t>
      </w:r>
      <w:r>
        <w:rPr>
          <w:rFonts w:hint="eastAsia" w:ascii="仿宋_GB2312" w:hAnsi="宋体" w:eastAsia="仿宋_GB2312" w:cs="仿宋_GB2312"/>
          <w:b/>
          <w:bCs/>
          <w:color w:val="0000FF"/>
          <w:kern w:val="0"/>
          <w:sz w:val="21"/>
          <w:szCs w:val="21"/>
          <w:lang w:val="en-US" w:eastAsia="zh-CN" w:bidi="ar"/>
        </w:rPr>
        <w:t>固定值28</w:t>
      </w:r>
      <w:r>
        <w:rPr>
          <w:rFonts w:hint="default" w:ascii="仿宋_GB2312" w:hAnsi="宋体" w:eastAsia="仿宋_GB2312" w:cs="仿宋_GB2312"/>
          <w:b/>
          <w:bCs/>
          <w:color w:val="0000FF"/>
          <w:kern w:val="0"/>
          <w:sz w:val="21"/>
          <w:szCs w:val="21"/>
          <w:lang w:val="en-US" w:eastAsia="zh-CN" w:bidi="ar"/>
        </w:rPr>
        <w:t>，下同</w:t>
      </w:r>
      <w:r>
        <w:rPr>
          <w:rFonts w:hint="eastAsia" w:ascii="仿宋_GB2312" w:hAnsi="宋体" w:eastAsia="仿宋_GB2312" w:cs="仿宋_GB2312"/>
          <w:b/>
          <w:bCs/>
          <w:color w:val="0000FF"/>
          <w:kern w:val="0"/>
          <w:sz w:val="21"/>
          <w:szCs w:val="21"/>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仿宋_GB2312"/>
          <w:bCs/>
          <w:kern w:val="0"/>
          <w:sz w:val="28"/>
          <w:szCs w:val="28"/>
          <w:lang w:val="en-US" w:eastAsia="zh-CN"/>
        </w:rPr>
      </w:pPr>
      <w:r>
        <w:rPr>
          <w:rFonts w:hint="eastAsia" w:ascii="仿宋_GB2312" w:hAnsi="仿宋_GB2312" w:eastAsia="仿宋_GB2312" w:cs="仿宋_GB2312"/>
          <w:bCs/>
          <w:kern w:val="0"/>
          <w:sz w:val="28"/>
          <w:szCs w:val="28"/>
          <w:lang w:val="en-US" w:eastAsia="zh-CN"/>
        </w:rPr>
        <w:t>总学分不少于xx学分。其中xxx</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bCs w:val="0"/>
          <w:kern w:val="0"/>
          <w:sz w:val="28"/>
          <w:szCs w:val="28"/>
          <w:lang w:val="en-US" w:eastAsia="zh-CN"/>
        </w:rPr>
      </w:pPr>
      <w:r>
        <w:rPr>
          <w:rFonts w:hint="eastAsia" w:ascii="仿宋_GB2312" w:hAnsi="仿宋_GB2312" w:eastAsia="仿宋_GB2312" w:cs="仿宋_GB2312"/>
          <w:b/>
          <w:bCs w:val="0"/>
          <w:kern w:val="0"/>
          <w:sz w:val="28"/>
          <w:szCs w:val="28"/>
          <w:lang w:val="en-US" w:eastAsia="zh-CN"/>
        </w:rPr>
        <w:t>学分结构设置表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类型</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内容</w:t>
            </w: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Cs/>
                <w:kern w:val="0"/>
                <w:sz w:val="24"/>
                <w:szCs w:val="24"/>
                <w:vertAlign w:val="baseline"/>
                <w:lang w:val="en-US" w:eastAsia="zh-CN"/>
              </w:rPr>
            </w:pP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Cs/>
                <w:kern w:val="0"/>
                <w:sz w:val="24"/>
                <w:szCs w:val="24"/>
                <w:vertAlign w:val="baseline"/>
                <w:lang w:val="en-US" w:eastAsia="zh-CN"/>
              </w:rPr>
            </w:pPr>
          </w:p>
        </w:tc>
        <w:tc>
          <w:tcPr>
            <w:tcW w:w="284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Cs/>
                <w:kern w:val="0"/>
                <w:sz w:val="24"/>
                <w:szCs w:val="24"/>
                <w:vertAlign w:val="baseline"/>
                <w:lang w:val="en-US" w:eastAsia="zh-CN"/>
              </w:rPr>
            </w:pPr>
          </w:p>
        </w:tc>
      </w:tr>
    </w:tbl>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（二）课程设置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仿宋_GB2312" w:hAnsi="仿宋_GB2312" w:eastAsia="仿宋_GB2312" w:cs="仿宋_GB2312"/>
          <w:b/>
          <w:bCs w:val="0"/>
          <w:kern w:val="0"/>
          <w:sz w:val="28"/>
          <w:szCs w:val="28"/>
          <w:lang w:val="en-US" w:eastAsia="zh-CN"/>
        </w:rPr>
      </w:pPr>
      <w:r>
        <w:rPr>
          <w:rFonts w:hint="eastAsia" w:ascii="仿宋_GB2312" w:hAnsi="仿宋_GB2312" w:eastAsia="仿宋_GB2312" w:cs="仿宋_GB2312"/>
          <w:b/>
          <w:bCs w:val="0"/>
          <w:kern w:val="0"/>
          <w:sz w:val="28"/>
          <w:szCs w:val="28"/>
          <w:lang w:val="en-US" w:eastAsia="zh-CN"/>
        </w:rPr>
        <w:t>南京体育学院学术学位硕士研究生课程设置表</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9"/>
        <w:gridCol w:w="2957"/>
        <w:gridCol w:w="820"/>
        <w:gridCol w:w="820"/>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39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val="0"/>
                <w:kern w:val="0"/>
                <w:sz w:val="21"/>
                <w:szCs w:val="21"/>
                <w:vertAlign w:val="baseline"/>
                <w:lang w:val="en-US" w:eastAsia="zh-CN"/>
              </w:rPr>
            </w:pPr>
            <w:r>
              <w:rPr>
                <w:rFonts w:hint="eastAsia" w:ascii="仿宋" w:hAnsi="仿宋" w:eastAsia="仿宋" w:cs="仿宋"/>
                <w:b/>
                <w:bCs w:val="0"/>
                <w:kern w:val="0"/>
                <w:sz w:val="21"/>
                <w:szCs w:val="21"/>
                <w:vertAlign w:val="baseline"/>
                <w:lang w:val="en-US" w:eastAsia="zh-CN"/>
              </w:rPr>
              <w:t>课程性质</w:t>
            </w:r>
          </w:p>
        </w:tc>
        <w:tc>
          <w:tcPr>
            <w:tcW w:w="173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val="0"/>
                <w:kern w:val="0"/>
                <w:sz w:val="21"/>
                <w:szCs w:val="21"/>
                <w:vertAlign w:val="baseline"/>
                <w:lang w:val="en-US" w:eastAsia="zh-CN"/>
              </w:rPr>
            </w:pPr>
            <w:r>
              <w:rPr>
                <w:rFonts w:hint="eastAsia" w:ascii="仿宋" w:hAnsi="仿宋" w:eastAsia="仿宋" w:cs="仿宋"/>
                <w:b/>
                <w:bCs w:val="0"/>
                <w:kern w:val="0"/>
                <w:sz w:val="21"/>
                <w:szCs w:val="21"/>
                <w:vertAlign w:val="baseline"/>
                <w:lang w:val="en-US" w:eastAsia="zh-CN"/>
              </w:rPr>
              <w:t>课程名称</w:t>
            </w: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val="0"/>
                <w:kern w:val="0"/>
                <w:sz w:val="21"/>
                <w:szCs w:val="21"/>
                <w:vertAlign w:val="baseline"/>
                <w:lang w:val="en-US" w:eastAsia="zh-CN"/>
              </w:rPr>
            </w:pPr>
            <w:r>
              <w:rPr>
                <w:rFonts w:hint="eastAsia" w:ascii="仿宋" w:hAnsi="仿宋" w:eastAsia="仿宋" w:cs="仿宋"/>
                <w:b/>
                <w:bCs w:val="0"/>
                <w:kern w:val="0"/>
                <w:sz w:val="21"/>
                <w:szCs w:val="21"/>
                <w:vertAlign w:val="baseline"/>
                <w:lang w:val="en-US" w:eastAsia="zh-CN"/>
              </w:rPr>
              <w:t>学时</w:t>
            </w: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val="0"/>
                <w:kern w:val="0"/>
                <w:sz w:val="21"/>
                <w:szCs w:val="21"/>
                <w:vertAlign w:val="baseline"/>
                <w:lang w:val="en-US" w:eastAsia="zh-CN"/>
              </w:rPr>
            </w:pPr>
            <w:r>
              <w:rPr>
                <w:rFonts w:hint="eastAsia" w:ascii="仿宋" w:hAnsi="仿宋" w:eastAsia="仿宋" w:cs="仿宋"/>
                <w:b/>
                <w:bCs w:val="0"/>
                <w:kern w:val="0"/>
                <w:sz w:val="21"/>
                <w:szCs w:val="21"/>
                <w:vertAlign w:val="baseline"/>
                <w:lang w:val="en-US" w:eastAsia="zh-CN"/>
              </w:rPr>
              <w:t>学分</w:t>
            </w:r>
          </w:p>
        </w:tc>
        <w:tc>
          <w:tcPr>
            <w:tcW w:w="90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val="0"/>
                <w:kern w:val="0"/>
                <w:sz w:val="21"/>
                <w:szCs w:val="21"/>
                <w:vertAlign w:val="baseline"/>
                <w:lang w:val="en-US" w:eastAsia="zh-CN"/>
              </w:rPr>
            </w:pPr>
            <w:r>
              <w:rPr>
                <w:rFonts w:hint="eastAsia" w:ascii="仿宋" w:hAnsi="仿宋" w:eastAsia="仿宋" w:cs="仿宋"/>
                <w:b/>
                <w:bCs w:val="0"/>
                <w:kern w:val="0"/>
                <w:sz w:val="21"/>
                <w:szCs w:val="21"/>
                <w:vertAlign w:val="baseline"/>
                <w:lang w:val="en-US" w:eastAsia="zh-CN"/>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r>
              <w:rPr>
                <w:rFonts w:hint="eastAsia" w:ascii="仿宋" w:hAnsi="仿宋" w:eastAsia="仿宋" w:cs="仿宋"/>
                <w:bCs/>
                <w:kern w:val="0"/>
                <w:sz w:val="21"/>
                <w:szCs w:val="21"/>
                <w:vertAlign w:val="baseline"/>
                <w:lang w:val="en-US" w:eastAsia="zh-CN"/>
              </w:rPr>
              <w:t>公共课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lang w:val="en-US" w:eastAsia="zh-CN"/>
              </w:rPr>
            </w:pPr>
            <w:r>
              <w:rPr>
                <w:rFonts w:hint="eastAsia" w:ascii="仿宋" w:hAnsi="仿宋" w:eastAsia="仿宋" w:cs="仿宋"/>
                <w:bCs/>
                <w:kern w:val="0"/>
                <w:sz w:val="21"/>
                <w:szCs w:val="21"/>
                <w:vertAlign w:val="baseline"/>
                <w:lang w:val="en-US" w:eastAsia="zh-CN"/>
              </w:rPr>
              <w:t>（x学分）</w:t>
            </w:r>
          </w:p>
        </w:tc>
        <w:tc>
          <w:tcPr>
            <w:tcW w:w="173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bCs/>
                <w:kern w:val="0"/>
                <w:sz w:val="21"/>
                <w:szCs w:val="21"/>
                <w:vertAlign w:val="baseline"/>
                <w:lang w:val="en-US" w:eastAsia="zh-CN"/>
              </w:rPr>
            </w:pP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c>
          <w:tcPr>
            <w:tcW w:w="90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r>
              <w:rPr>
                <w:rFonts w:hint="eastAsia" w:ascii="仿宋" w:hAnsi="仿宋" w:eastAsia="仿宋" w:cs="仿宋"/>
                <w:bCs/>
                <w:kern w:val="0"/>
                <w:sz w:val="21"/>
                <w:szCs w:val="21"/>
                <w:vertAlign w:val="baseline"/>
                <w:lang w:val="en-US" w:eastAsia="zh-CN"/>
              </w:rPr>
              <w:t>必修课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r>
              <w:rPr>
                <w:rFonts w:hint="eastAsia" w:ascii="仿宋" w:hAnsi="仿宋" w:eastAsia="仿宋" w:cs="仿宋"/>
                <w:bCs/>
                <w:kern w:val="0"/>
                <w:sz w:val="21"/>
                <w:szCs w:val="21"/>
                <w:vertAlign w:val="baseline"/>
                <w:lang w:val="en-US" w:eastAsia="zh-CN"/>
              </w:rPr>
              <w:t>（x学分）</w:t>
            </w:r>
          </w:p>
        </w:tc>
        <w:tc>
          <w:tcPr>
            <w:tcW w:w="173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bCs/>
                <w:kern w:val="0"/>
                <w:sz w:val="21"/>
                <w:szCs w:val="21"/>
                <w:vertAlign w:val="baseline"/>
                <w:lang w:val="en-US" w:eastAsia="zh-CN"/>
              </w:rPr>
            </w:pP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c>
          <w:tcPr>
            <w:tcW w:w="90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6"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r>
              <w:rPr>
                <w:rFonts w:hint="eastAsia" w:ascii="仿宋" w:hAnsi="仿宋" w:eastAsia="仿宋" w:cs="仿宋"/>
                <w:bCs/>
                <w:kern w:val="0"/>
                <w:sz w:val="21"/>
                <w:szCs w:val="21"/>
                <w:vertAlign w:val="baseline"/>
                <w:lang w:val="en-US" w:eastAsia="zh-CN"/>
              </w:rPr>
              <w:t>选修课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r>
              <w:rPr>
                <w:rFonts w:hint="eastAsia" w:ascii="仿宋" w:hAnsi="仿宋" w:eastAsia="仿宋" w:cs="仿宋"/>
                <w:bCs/>
                <w:kern w:val="0"/>
                <w:sz w:val="21"/>
                <w:szCs w:val="21"/>
                <w:vertAlign w:val="baseline"/>
                <w:lang w:val="en-US" w:eastAsia="zh-CN"/>
              </w:rPr>
              <w:t>（x学分）</w:t>
            </w:r>
          </w:p>
        </w:tc>
        <w:tc>
          <w:tcPr>
            <w:tcW w:w="173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vertAlign w:val="baseline"/>
                <w:lang w:val="en-US" w:eastAsia="zh-CN"/>
              </w:rPr>
            </w:pP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bCs/>
                <w:kern w:val="0"/>
                <w:sz w:val="21"/>
                <w:szCs w:val="21"/>
                <w:vertAlign w:val="baseline"/>
                <w:lang w:val="en-US" w:eastAsia="zh-CN"/>
              </w:rPr>
            </w:pPr>
          </w:p>
        </w:tc>
        <w:tc>
          <w:tcPr>
            <w:tcW w:w="48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bCs/>
                <w:kern w:val="0"/>
                <w:sz w:val="21"/>
                <w:szCs w:val="21"/>
                <w:vertAlign w:val="baseline"/>
                <w:lang w:val="en-US" w:eastAsia="zh-CN"/>
              </w:rPr>
            </w:pPr>
          </w:p>
        </w:tc>
        <w:tc>
          <w:tcPr>
            <w:tcW w:w="90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bCs/>
                <w:kern w:val="0"/>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right"/>
        <w:textAlignment w:val="auto"/>
        <w:rPr>
          <w:rFonts w:hint="eastAsia" w:ascii="仿宋_GB2312" w:hAnsi="仿宋_GB2312" w:eastAsia="仿宋_GB2312" w:cs="仿宋_GB2312"/>
          <w:bCs/>
          <w:color w:val="FF0000"/>
          <w:kern w:val="0"/>
          <w:sz w:val="28"/>
          <w:szCs w:val="28"/>
          <w:lang w:val="en-US" w:eastAsia="zh-CN"/>
        </w:rPr>
      </w:pPr>
      <w:r>
        <w:rPr>
          <w:rFonts w:hint="eastAsia" w:ascii="仿宋_GB2312" w:hAnsi="仿宋_GB2312" w:eastAsia="仿宋_GB2312" w:cs="仿宋_GB2312"/>
          <w:bCs/>
          <w:color w:val="FF0000"/>
          <w:kern w:val="0"/>
          <w:sz w:val="28"/>
          <w:szCs w:val="28"/>
          <w:lang w:val="en-US" w:eastAsia="zh-CN"/>
        </w:rPr>
        <w:t>（行数不够可自行添加）</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（三）补修课程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仿宋_GB2312" w:hAnsi="仿宋_GB2312" w:eastAsia="仿宋_GB2312" w:cs="仿宋_GB2312"/>
          <w:b/>
          <w:bCs w:val="0"/>
          <w:kern w:val="0"/>
          <w:sz w:val="28"/>
          <w:szCs w:val="28"/>
          <w:lang w:val="en-US" w:eastAsia="zh-CN"/>
        </w:rPr>
      </w:pPr>
      <w:r>
        <w:rPr>
          <w:rFonts w:hint="eastAsia" w:ascii="仿宋_GB2312" w:hAnsi="仿宋_GB2312" w:eastAsia="仿宋_GB2312" w:cs="仿宋_GB2312"/>
          <w:b/>
          <w:bCs w:val="0"/>
          <w:kern w:val="0"/>
          <w:sz w:val="28"/>
          <w:szCs w:val="28"/>
          <w:lang w:val="en-US" w:eastAsia="zh-CN"/>
        </w:rPr>
        <w:t>南京体育学院专业学位硕士研究生补修课程设置表</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5"/>
        <w:gridCol w:w="2386"/>
        <w:gridCol w:w="4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7" w:type="pct"/>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专业领域</w:t>
            </w:r>
          </w:p>
        </w:tc>
        <w:tc>
          <w:tcPr>
            <w:tcW w:w="1400" w:type="pct"/>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补修课程</w:t>
            </w:r>
          </w:p>
        </w:tc>
        <w:tc>
          <w:tcPr>
            <w:tcW w:w="2352" w:type="pct"/>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val="0"/>
                <w:kern w:val="0"/>
                <w:sz w:val="24"/>
                <w:szCs w:val="24"/>
                <w:vertAlign w:val="baseline"/>
                <w:lang w:val="en-US" w:eastAsia="zh-CN"/>
              </w:rPr>
            </w:pPr>
            <w:r>
              <w:rPr>
                <w:rFonts w:hint="eastAsia" w:ascii="仿宋_GB2312" w:hAnsi="仿宋_GB2312" w:eastAsia="仿宋_GB2312" w:cs="仿宋_GB2312"/>
                <w:b/>
                <w:bCs w:val="0"/>
                <w:kern w:val="0"/>
                <w:sz w:val="24"/>
                <w:szCs w:val="24"/>
                <w:vertAlign w:val="baseli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7"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vertAlign w:val="baseline"/>
                <w:lang w:val="en-US" w:eastAsia="zh-CN"/>
              </w:rPr>
              <w:t>xxx</w:t>
            </w:r>
          </w:p>
        </w:tc>
        <w:tc>
          <w:tcPr>
            <w:tcW w:w="1400"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仿宋_GB2312" w:eastAsia="仿宋_GB2312" w:cs="仿宋_GB2312"/>
                <w:bCs/>
                <w:kern w:val="0"/>
                <w:sz w:val="24"/>
                <w:szCs w:val="24"/>
                <w:vertAlign w:val="baseline"/>
                <w:lang w:val="en-US" w:eastAsia="zh-CN" w:bidi="ar-SA"/>
              </w:rPr>
            </w:pPr>
            <w:r>
              <w:rPr>
                <w:rFonts w:hint="eastAsia" w:ascii="仿宋_GB2312" w:hAnsi="仿宋_GB2312" w:eastAsia="仿宋_GB2312" w:cs="仿宋_GB2312"/>
                <w:bCs/>
                <w:kern w:val="0"/>
                <w:sz w:val="24"/>
                <w:szCs w:val="24"/>
                <w:vertAlign w:val="baseline"/>
                <w:lang w:val="en-US" w:eastAsia="zh-CN" w:bidi="ar-SA"/>
              </w:rPr>
              <w:t>……</w:t>
            </w:r>
          </w:p>
        </w:tc>
        <w:tc>
          <w:tcPr>
            <w:tcW w:w="2352" w:type="pct"/>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r>
              <w:rPr>
                <w:rFonts w:hint="eastAsia" w:ascii="仿宋_GB2312" w:hAnsi="仿宋_GB2312" w:eastAsia="仿宋_GB2312" w:cs="仿宋_GB2312"/>
                <w:bCs/>
                <w:kern w:val="0"/>
                <w:sz w:val="24"/>
                <w:szCs w:val="24"/>
                <w:lang w:val="en-US" w:eastAsia="zh-CN"/>
              </w:rPr>
              <w:t>跨专业或以同等学力考入的硕士研究生必须补修至少2门本科专业主干课程，由导师负责安排，补修课程成绩必须合格但不计入学分。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7" w:type="pct"/>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p>
        </w:tc>
        <w:tc>
          <w:tcPr>
            <w:tcW w:w="1400" w:type="pct"/>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仿宋_GB2312" w:eastAsia="仿宋_GB2312" w:cs="仿宋_GB2312"/>
                <w:bCs/>
                <w:kern w:val="0"/>
                <w:sz w:val="24"/>
                <w:szCs w:val="24"/>
                <w:vertAlign w:val="baseline"/>
                <w:lang w:val="en-US" w:eastAsia="zh-CN" w:bidi="ar-SA"/>
              </w:rPr>
            </w:pPr>
          </w:p>
        </w:tc>
        <w:tc>
          <w:tcPr>
            <w:tcW w:w="2352" w:type="pct"/>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7" w:type="pct"/>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p>
        </w:tc>
        <w:tc>
          <w:tcPr>
            <w:tcW w:w="1400" w:type="pct"/>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仿宋_GB2312" w:hAnsi="仿宋_GB2312" w:eastAsia="仿宋_GB2312" w:cs="仿宋_GB2312"/>
                <w:bCs/>
                <w:kern w:val="0"/>
                <w:sz w:val="24"/>
                <w:szCs w:val="24"/>
                <w:vertAlign w:val="baseline"/>
                <w:lang w:val="en-US" w:eastAsia="zh-CN" w:bidi="ar-SA"/>
              </w:rPr>
            </w:pPr>
          </w:p>
        </w:tc>
        <w:tc>
          <w:tcPr>
            <w:tcW w:w="2352" w:type="pct"/>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bCs/>
                <w:kern w:val="0"/>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right"/>
        <w:textAlignment w:val="auto"/>
        <w:rPr>
          <w:rFonts w:hint="eastAsia" w:ascii="仿宋_GB2312" w:hAnsi="仿宋_GB2312" w:eastAsia="仿宋_GB2312" w:cs="仿宋_GB2312"/>
          <w:bCs/>
          <w:color w:val="FF0000"/>
          <w:kern w:val="0"/>
          <w:sz w:val="28"/>
          <w:szCs w:val="28"/>
          <w:lang w:val="en-US" w:eastAsia="zh-CN"/>
        </w:rPr>
      </w:pPr>
      <w:r>
        <w:rPr>
          <w:rFonts w:hint="eastAsia" w:ascii="仿宋_GB2312" w:hAnsi="仿宋_GB2312" w:eastAsia="仿宋_GB2312" w:cs="仿宋_GB2312"/>
          <w:bCs/>
          <w:color w:val="FF0000"/>
          <w:kern w:val="0"/>
          <w:sz w:val="28"/>
          <w:szCs w:val="28"/>
          <w:lang w:val="en-US" w:eastAsia="zh-CN"/>
        </w:rPr>
        <w:t>（行数不够可自行添加）</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（四）实践环节</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color w:val="FF0000"/>
          <w:sz w:val="28"/>
          <w:szCs w:val="28"/>
          <w:lang w:val="en-US" w:eastAsia="zh-CN"/>
        </w:rPr>
        <w:t>根据《新闻与传播硕士专业学位研究生指导性培养方案》（以下简称“指导意见”）中“培养目标”的要求进行填写。</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Cs/>
          <w:color w:val="FF0000"/>
          <w:kern w:val="0"/>
          <w:sz w:val="28"/>
          <w:szCs w:val="28"/>
          <w:lang w:val="en-US" w:eastAsia="zh-CN"/>
        </w:rPr>
      </w:pPr>
      <w:r>
        <w:rPr>
          <w:rFonts w:hint="eastAsia" w:ascii="仿宋" w:hAnsi="仿宋" w:eastAsia="仿宋" w:cs="仿宋"/>
          <w:sz w:val="28"/>
          <w:szCs w:val="28"/>
          <w:lang w:val="en-US" w:eastAsia="zh-CN"/>
        </w:rPr>
        <w:t>正文……</w:t>
      </w:r>
      <w:r>
        <w:rPr>
          <w:rFonts w:hint="eastAsia" w:ascii="仿宋_GB2312" w:hAnsi="宋体" w:eastAsia="仿宋_GB2312" w:cs="仿宋_GB2312"/>
          <w:b/>
          <w:bCs/>
          <w:color w:val="0000FF"/>
          <w:kern w:val="0"/>
          <w:sz w:val="21"/>
          <w:szCs w:val="21"/>
          <w:lang w:val="en-US" w:eastAsia="zh-CN" w:bidi="ar"/>
        </w:rPr>
        <w:t>（正文，仿宋，数字英文采用Times New Roman,四号，固定值28，首行缩进2字符，下同）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eastAsia" w:ascii="黑体" w:hAnsi="黑体" w:eastAsia="黑体" w:cs="黑体"/>
          <w:bCs/>
          <w:kern w:val="0"/>
          <w:sz w:val="30"/>
          <w:szCs w:val="30"/>
          <w:lang w:val="en-US" w:eastAsia="zh-CN"/>
        </w:rPr>
      </w:pPr>
      <w:r>
        <w:rPr>
          <w:rFonts w:hint="eastAsia" w:ascii="黑体" w:hAnsi="黑体" w:eastAsia="黑体" w:cs="黑体"/>
          <w:bCs/>
          <w:kern w:val="0"/>
          <w:sz w:val="30"/>
          <w:szCs w:val="30"/>
          <w:lang w:val="en-US" w:eastAsia="zh-CN"/>
        </w:rPr>
        <w:t>六、考核要求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1.公共学位课程的考核方式为考试；专业学位课程和专业选修课程考核可采用笔试、口试、作业、论文、文献综述等多种形式。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 xml:space="preserve">2.学位课程考核成绩在 75 分及以上为合格，专业选修课程考核成绩在 60 分及以上为合格。考核成绩合格方可取得学分，考核不合格者需补考或重修（选修课程可改修）。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3.符合以下条件之一者，可申请免修外国语课程：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（1）全国大学英语六级考试成绩达到425分及以上，且成绩在三年有效期内；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（2）入学当年全国硕士研究生统一招生考试英语（含英语一、英语二）成绩达到70分及以上。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eastAsia" w:ascii="仿宋" w:hAnsi="仿宋" w:eastAsia="仿宋" w:cs="仿宋"/>
          <w:bCs/>
          <w:kern w:val="0"/>
          <w:sz w:val="28"/>
          <w:szCs w:val="28"/>
          <w:lang w:val="en-US" w:eastAsia="zh-CN"/>
        </w:rPr>
      </w:pPr>
      <w:r>
        <w:rPr>
          <w:rFonts w:hint="eastAsia" w:ascii="仿宋" w:hAnsi="仿宋" w:eastAsia="仿宋" w:cs="仿宋"/>
          <w:bCs/>
          <w:kern w:val="0"/>
          <w:sz w:val="28"/>
          <w:szCs w:val="28"/>
          <w:lang w:val="en-US" w:eastAsia="zh-CN"/>
        </w:rPr>
        <w:t>4.在役运动员可申请免修专项选修课。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eastAsia" w:ascii="黑体" w:hAnsi="黑体" w:eastAsia="黑体" w:cs="黑体"/>
          <w:bCs/>
          <w:kern w:val="0"/>
          <w:sz w:val="30"/>
          <w:szCs w:val="30"/>
          <w:lang w:val="en-US" w:eastAsia="zh-CN"/>
        </w:rPr>
      </w:pPr>
      <w:r>
        <w:rPr>
          <w:rFonts w:hint="eastAsia" w:ascii="黑体" w:hAnsi="黑体" w:eastAsia="黑体" w:cs="黑体"/>
          <w:bCs/>
          <w:kern w:val="0"/>
          <w:sz w:val="30"/>
          <w:szCs w:val="30"/>
          <w:lang w:val="en-US" w:eastAsia="zh-CN"/>
        </w:rPr>
        <w:t>七、培养环节</w:t>
      </w:r>
    </w:p>
    <w:tbl>
      <w:tblPr>
        <w:tblStyle w:val="2"/>
        <w:tblpPr w:leftFromText="180" w:rightFromText="180" w:vertAnchor="text" w:tblpXSpec="center" w:tblpY="1"/>
        <w:tblOverlap w:val="never"/>
        <w:tblW w:w="900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502"/>
        <w:gridCol w:w="1497"/>
        <w:gridCol w:w="1167"/>
        <w:gridCol w:w="1167"/>
        <w:gridCol w:w="1167"/>
        <w:gridCol w:w="1167"/>
        <w:gridCol w:w="1167"/>
        <w:gridCol w:w="11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序号</w:t>
            </w:r>
          </w:p>
        </w:tc>
        <w:tc>
          <w:tcPr>
            <w:tcW w:w="149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主要任务及上报材料</w:t>
            </w:r>
          </w:p>
        </w:tc>
        <w:tc>
          <w:tcPr>
            <w:tcW w:w="7002" w:type="dxa"/>
            <w:gridSpan w:val="6"/>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完   成   时   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ascii="仿宋-GB2312" w:hAnsi="仿宋-GB2312" w:eastAsia="仿宋-GB2312" w:cs="仿宋-GB2312"/>
                <w:bCs/>
                <w:sz w:val="21"/>
                <w:szCs w:val="21"/>
              </w:rPr>
            </w:pPr>
          </w:p>
        </w:tc>
        <w:tc>
          <w:tcPr>
            <w:tcW w:w="149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第一学期</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/时间</w:t>
            </w:r>
          </w:p>
        </w:tc>
        <w:tc>
          <w:tcPr>
            <w:tcW w:w="116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第二学期</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/时间</w:t>
            </w:r>
          </w:p>
        </w:tc>
        <w:tc>
          <w:tcPr>
            <w:tcW w:w="116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第三学期</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/时间</w:t>
            </w:r>
          </w:p>
        </w:tc>
        <w:tc>
          <w:tcPr>
            <w:tcW w:w="116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第四学期</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/时间</w:t>
            </w:r>
          </w:p>
        </w:tc>
        <w:tc>
          <w:tcPr>
            <w:tcW w:w="116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第五学期</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/时间</w:t>
            </w:r>
          </w:p>
        </w:tc>
        <w:tc>
          <w:tcPr>
            <w:tcW w:w="1167" w:type="dxa"/>
            <w:tcBorders>
              <w:top w:val="single" w:color="auto" w:sz="4" w:space="0"/>
              <w:left w:val="single" w:color="auto" w:sz="4" w:space="0"/>
              <w:bottom w:val="single" w:color="auto" w:sz="4" w:space="0"/>
              <w:right w:val="single" w:color="auto" w:sz="4" w:space="0"/>
            </w:tcBorders>
            <w:noWrap w:val="0"/>
            <w:vAlign w:val="bottom"/>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第六学期</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仿宋-GB2312" w:hAnsi="仿宋-GB2312" w:eastAsia="仿宋-GB2312" w:cs="仿宋-GB2312"/>
                <w:b/>
                <w:bCs/>
                <w:sz w:val="21"/>
                <w:szCs w:val="21"/>
              </w:rPr>
            </w:pPr>
            <w:r>
              <w:rPr>
                <w:rFonts w:hint="eastAsia" w:ascii="仿宋-GB2312" w:hAnsi="仿宋-GB2312" w:eastAsia="仿宋-GB2312" w:cs="仿宋-GB2312"/>
                <w:b/>
                <w:bCs/>
                <w:sz w:val="21"/>
                <w:szCs w:val="21"/>
              </w:rPr>
              <w:t>一</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仿宋-GB2312" w:hAnsi="仿宋-GB2312" w:eastAsia="仿宋-GB2312" w:cs="仿宋-GB2312"/>
                <w:b/>
                <w:bCs/>
                <w:sz w:val="21"/>
                <w:szCs w:val="21"/>
              </w:rPr>
            </w:pPr>
            <w:r>
              <w:rPr>
                <w:rFonts w:hint="eastAsia" w:ascii="仿宋-GB2312" w:hAnsi="仿宋-GB2312" w:eastAsia="仿宋-GB2312" w:cs="仿宋-GB2312"/>
                <w:b/>
                <w:bCs/>
                <w:sz w:val="21"/>
                <w:szCs w:val="21"/>
              </w:rPr>
              <w:t>课程学习阶段</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9月-1月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3月-6月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sz w:val="21"/>
                <w:szCs w:val="21"/>
              </w:rPr>
            </w:pPr>
            <w:r>
              <w:rPr>
                <w:rFonts w:hint="eastAsia" w:ascii="仿宋-GB2312" w:hAnsi="仿宋-GB2312" w:eastAsia="仿宋-GB2312" w:cs="仿宋-GB2312"/>
                <w:b/>
                <w:bCs/>
                <w:color w:val="auto"/>
                <w:sz w:val="21"/>
                <w:szCs w:val="21"/>
              </w:rPr>
              <w:t>9月-1月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sz w:val="21"/>
                <w:szCs w:val="21"/>
              </w:rPr>
            </w:pPr>
            <w:r>
              <w:rPr>
                <w:rFonts w:hint="eastAsia" w:ascii="仿宋-GB2312" w:hAnsi="仿宋-GB2312" w:eastAsia="仿宋-GB2312" w:cs="仿宋-GB2312"/>
                <w:b/>
                <w:bCs/>
                <w:color w:val="auto"/>
                <w:sz w:val="21"/>
                <w:szCs w:val="21"/>
              </w:rPr>
              <w:t>3月-6月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9月-1月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3月-6月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1</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导师-研究生双向选择</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spacing w:val="-20"/>
                <w:sz w:val="21"/>
                <w:szCs w:val="21"/>
                <w:lang w:val="en-US" w:eastAsia="zh-CN"/>
              </w:rPr>
            </w:pPr>
            <w:r>
              <w:rPr>
                <w:rFonts w:hint="eastAsia" w:ascii="仿宋-GB2312" w:hAnsi="仿宋-GB2312" w:eastAsia="仿宋-GB2312" w:cs="仿宋-GB2312"/>
                <w:bCs/>
                <w:sz w:val="21"/>
                <w:szCs w:val="21"/>
                <w:lang w:val="en-US" w:eastAsia="zh-CN"/>
              </w:rPr>
              <w:t>入学后第一个月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pacing w:val="-20"/>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2</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rPr>
            </w:pPr>
            <w:r>
              <w:rPr>
                <w:rFonts w:hint="eastAsia" w:ascii="仿宋-GB2312" w:hAnsi="仿宋-GB2312" w:eastAsia="仿宋-GB2312" w:cs="仿宋-GB2312"/>
                <w:bCs/>
                <w:color w:val="auto"/>
                <w:sz w:val="21"/>
                <w:szCs w:val="21"/>
              </w:rPr>
              <w:t>个人培养计划</w:t>
            </w:r>
            <w:r>
              <w:rPr>
                <w:rFonts w:hint="eastAsia" w:ascii="仿宋-GB2312" w:hAnsi="仿宋-GB2312" w:eastAsia="仿宋-GB2312" w:cs="仿宋-GB2312"/>
                <w:bCs/>
                <w:color w:val="auto"/>
                <w:sz w:val="21"/>
                <w:szCs w:val="21"/>
                <w:lang w:val="en-US" w:eastAsia="zh-CN"/>
              </w:rPr>
              <w:t>制定与提交</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spacing w:val="-20"/>
                <w:sz w:val="21"/>
                <w:szCs w:val="21"/>
                <w:lang w:val="en-US"/>
              </w:rPr>
            </w:pPr>
            <w:r>
              <w:rPr>
                <w:rFonts w:hint="eastAsia" w:ascii="仿宋-GB2312" w:hAnsi="仿宋-GB2312" w:eastAsia="仿宋-GB2312" w:cs="仿宋-GB2312"/>
                <w:b w:val="0"/>
                <w:bCs/>
                <w:color w:val="auto"/>
                <w:sz w:val="21"/>
                <w:szCs w:val="21"/>
                <w:lang w:val="en-US" w:eastAsia="zh-CN"/>
              </w:rPr>
              <w:t>1月底前</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3</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课程学习</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9月-11月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val="0"/>
                <w:bCs/>
                <w:sz w:val="21"/>
                <w:szCs w:val="21"/>
                <w:lang w:val="en-US"/>
              </w:rPr>
            </w:pPr>
            <w:r>
              <w:rPr>
                <w:rFonts w:hint="eastAsia" w:ascii="仿宋-GB2312" w:hAnsi="仿宋-GB2312" w:eastAsia="仿宋-GB2312" w:cs="仿宋-GB2312"/>
                <w:bCs/>
                <w:color w:val="auto"/>
                <w:sz w:val="21"/>
                <w:szCs w:val="21"/>
                <w:lang w:val="en-US" w:eastAsia="zh-CN"/>
              </w:rPr>
              <w:t>3月-6月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4</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专业实习</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val="0"/>
                <w:bCs/>
                <w:sz w:val="21"/>
                <w:szCs w:val="21"/>
                <w:lang w:val="en-US" w:eastAsia="zh-CN"/>
              </w:rPr>
            </w:pPr>
            <w:r>
              <w:rPr>
                <w:rFonts w:hint="eastAsia" w:ascii="仿宋-GB2312" w:hAnsi="仿宋-GB2312" w:eastAsia="仿宋-GB2312" w:cs="仿宋-GB2312"/>
                <w:b w:val="0"/>
                <w:bCs/>
                <w:sz w:val="21"/>
                <w:szCs w:val="21"/>
                <w:lang w:val="en-US" w:eastAsia="zh-CN"/>
              </w:rPr>
              <w:t>6月提交实习计划</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 w:val="0"/>
                <w:bCs/>
                <w:sz w:val="21"/>
                <w:szCs w:val="21"/>
                <w:lang w:val="en-US" w:eastAsia="zh-CN"/>
              </w:rPr>
            </w:pPr>
            <w:r>
              <w:rPr>
                <w:rFonts w:hint="eastAsia" w:ascii="仿宋-GB2312" w:hAnsi="仿宋-GB2312" w:eastAsia="仿宋-GB2312" w:cs="仿宋-GB2312"/>
                <w:b w:val="0"/>
                <w:bCs/>
                <w:sz w:val="21"/>
                <w:szCs w:val="21"/>
                <w:lang w:val="en-US" w:eastAsia="zh-CN"/>
              </w:rPr>
              <w:t>12月进行</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 w:val="0"/>
                <w:bCs/>
                <w:sz w:val="21"/>
                <w:szCs w:val="21"/>
                <w:lang w:val="en-US" w:eastAsia="zh-CN"/>
              </w:rPr>
              <w:t>实习考核</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5</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color w:val="auto"/>
                <w:sz w:val="21"/>
                <w:szCs w:val="21"/>
                <w:lang w:val="en-US" w:eastAsia="zh-CN"/>
              </w:rPr>
            </w:pPr>
            <w:r>
              <w:rPr>
                <w:rFonts w:hint="eastAsia" w:ascii="仿宋-GB2312" w:hAnsi="仿宋-GB2312" w:eastAsia="仿宋-GB2312" w:cs="仿宋-GB2312"/>
                <w:bCs/>
                <w:color w:val="auto"/>
                <w:sz w:val="21"/>
                <w:szCs w:val="21"/>
                <w:lang w:val="en-US" w:eastAsia="zh-CN"/>
              </w:rPr>
              <w:t>文献综述</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color w:val="auto"/>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color w:val="auto"/>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val="0"/>
                <w:bCs/>
                <w:color w:val="auto"/>
                <w:sz w:val="21"/>
                <w:szCs w:val="21"/>
                <w:lang w:val="en-US" w:eastAsia="zh-CN"/>
              </w:rPr>
            </w:pPr>
            <w:r>
              <w:rPr>
                <w:rFonts w:hint="eastAsia" w:ascii="仿宋-GB2312" w:hAnsi="仿宋-GB2312" w:eastAsia="仿宋-GB2312" w:cs="仿宋-GB2312"/>
                <w:b w:val="0"/>
                <w:bCs/>
                <w:color w:val="auto"/>
                <w:sz w:val="21"/>
                <w:szCs w:val="21"/>
                <w:lang w:val="en-US" w:eastAsia="zh-CN"/>
              </w:rPr>
              <w:t>12月底前</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6</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eastAsia="zh-CN"/>
              </w:rPr>
            </w:pPr>
            <w:r>
              <w:rPr>
                <w:rFonts w:hint="eastAsia" w:ascii="仿宋-GB2312" w:hAnsi="仿宋-GB2312" w:eastAsia="仿宋-GB2312" w:cs="仿宋-GB2312"/>
                <w:bCs/>
                <w:sz w:val="21"/>
                <w:szCs w:val="21"/>
                <w:lang w:val="en-US" w:eastAsia="zh-CN"/>
              </w:rPr>
              <w:t>中期考核</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val="0"/>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 w:val="0"/>
                <w:bCs/>
                <w:sz w:val="21"/>
                <w:szCs w:val="21"/>
                <w:lang w:val="en-US" w:eastAsia="zh-CN"/>
              </w:rPr>
            </w:pPr>
            <w:r>
              <w:rPr>
                <w:rFonts w:hint="eastAsia" w:ascii="仿宋-GB2312" w:hAnsi="仿宋-GB2312" w:eastAsia="仿宋-GB2312" w:cs="仿宋-GB2312"/>
                <w:b w:val="0"/>
                <w:bCs/>
                <w:sz w:val="21"/>
                <w:szCs w:val="21"/>
                <w:lang w:val="en-US" w:eastAsia="zh-CN"/>
              </w:rPr>
              <w:t>6</w:t>
            </w:r>
            <w:r>
              <w:rPr>
                <w:rFonts w:hint="eastAsia" w:ascii="仿宋-GB2312" w:hAnsi="仿宋-GB2312" w:eastAsia="仿宋-GB2312" w:cs="仿宋-GB2312"/>
                <w:b w:val="0"/>
                <w:bCs/>
                <w:sz w:val="21"/>
                <w:szCs w:val="21"/>
              </w:rPr>
              <w:t>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7</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其他要求</w:t>
            </w:r>
          </w:p>
        </w:tc>
        <w:tc>
          <w:tcPr>
            <w:tcW w:w="7002" w:type="dxa"/>
            <w:gridSpan w:val="6"/>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参见各专业具体要求，申请学位前完成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sz w:val="21"/>
                <w:szCs w:val="21"/>
              </w:rPr>
            </w:pPr>
            <w:r>
              <w:rPr>
                <w:rFonts w:hint="eastAsia" w:ascii="仿宋-GB2312" w:hAnsi="仿宋-GB2312" w:eastAsia="仿宋-GB2312" w:cs="仿宋-GB2312"/>
                <w:b/>
                <w:bCs/>
                <w:sz w:val="21"/>
                <w:szCs w:val="21"/>
              </w:rPr>
              <w:t>二</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sz w:val="21"/>
                <w:szCs w:val="21"/>
              </w:rPr>
            </w:pPr>
            <w:r>
              <w:rPr>
                <w:rFonts w:hint="eastAsia" w:ascii="仿宋-GB2312" w:hAnsi="仿宋-GB2312" w:eastAsia="仿宋-GB2312" w:cs="仿宋-GB2312"/>
                <w:b/>
                <w:bCs/>
                <w:sz w:val="21"/>
                <w:szCs w:val="21"/>
              </w:rPr>
              <w:t>科研阶段</w:t>
            </w:r>
          </w:p>
          <w:p>
            <w:pPr>
              <w:spacing w:line="300" w:lineRule="exact"/>
              <w:jc w:val="center"/>
              <w:rPr>
                <w:rFonts w:ascii="仿宋-GB2312" w:hAnsi="仿宋-GB2312" w:eastAsia="仿宋-GB2312" w:cs="仿宋-GB2312"/>
                <w:b/>
                <w:bCs/>
                <w:sz w:val="21"/>
                <w:szCs w:val="21"/>
              </w:rPr>
            </w:pPr>
            <w:r>
              <w:rPr>
                <w:rFonts w:hint="eastAsia" w:ascii="仿宋-GB2312" w:hAnsi="仿宋-GB2312" w:eastAsia="仿宋-GB2312" w:cs="仿宋-GB2312"/>
                <w:b/>
                <w:bCs/>
                <w:sz w:val="21"/>
                <w:szCs w:val="21"/>
              </w:rPr>
              <w:t>完成硕士学位论文阶段</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9月-1月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3月-6月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kern w:val="2"/>
                <w:sz w:val="21"/>
                <w:szCs w:val="21"/>
                <w:lang w:val="en-US" w:eastAsia="zh-CN" w:bidi="ar-SA"/>
              </w:rPr>
            </w:pPr>
            <w:r>
              <w:rPr>
                <w:rFonts w:hint="eastAsia" w:ascii="仿宋-GB2312" w:hAnsi="仿宋-GB2312" w:eastAsia="仿宋-GB2312" w:cs="仿宋-GB2312"/>
                <w:b/>
                <w:bCs/>
                <w:color w:val="auto"/>
                <w:sz w:val="21"/>
                <w:szCs w:val="21"/>
              </w:rPr>
              <w:t>9月-1月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kern w:val="2"/>
                <w:sz w:val="21"/>
                <w:szCs w:val="21"/>
                <w:lang w:val="en-US" w:eastAsia="zh-CN" w:bidi="ar-SA"/>
              </w:rPr>
            </w:pPr>
            <w:r>
              <w:rPr>
                <w:rFonts w:hint="eastAsia" w:ascii="仿宋-GB2312" w:hAnsi="仿宋-GB2312" w:eastAsia="仿宋-GB2312" w:cs="仿宋-GB2312"/>
                <w:b/>
                <w:bCs/>
                <w:color w:val="auto"/>
                <w:sz w:val="21"/>
                <w:szCs w:val="21"/>
              </w:rPr>
              <w:t>3月-6月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9月-1月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bCs/>
                <w:color w:val="auto"/>
                <w:sz w:val="21"/>
                <w:szCs w:val="21"/>
              </w:rPr>
              <w:t>3月-6月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1</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color w:val="auto"/>
                <w:sz w:val="21"/>
                <w:szCs w:val="21"/>
                <w:lang w:val="en-US" w:eastAsia="zh-CN"/>
              </w:rPr>
              <w:t>选题、开题报告准备</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color w:val="auto"/>
                <w:sz w:val="21"/>
                <w:szCs w:val="21"/>
                <w:lang w:val="en-US"/>
              </w:rPr>
            </w:pPr>
            <w:r>
              <w:rPr>
                <w:rFonts w:hint="eastAsia" w:ascii="仿宋-GB2312" w:hAnsi="仿宋-GB2312" w:eastAsia="仿宋-GB2312" w:cs="仿宋-GB2312"/>
                <w:bCs/>
                <w:color w:val="auto"/>
                <w:sz w:val="21"/>
                <w:szCs w:val="21"/>
                <w:lang w:val="en-US" w:eastAsia="zh-CN"/>
              </w:rPr>
              <w:t>1月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color w:val="auto"/>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2</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color w:val="auto"/>
                <w:sz w:val="21"/>
                <w:szCs w:val="21"/>
                <w:lang w:val="en-US" w:eastAsia="zh-CN"/>
              </w:rPr>
              <w:t>预开题</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color w:val="auto"/>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bCs/>
                <w:color w:val="auto"/>
                <w:kern w:val="2"/>
                <w:sz w:val="21"/>
                <w:szCs w:val="21"/>
                <w:lang w:val="en-US" w:eastAsia="zh-CN" w:bidi="ar-SA"/>
              </w:rPr>
            </w:pPr>
            <w:r>
              <w:rPr>
                <w:rFonts w:hint="eastAsia" w:ascii="仿宋-GB2312" w:hAnsi="仿宋-GB2312" w:eastAsia="仿宋-GB2312" w:cs="仿宋-GB2312"/>
                <w:b w:val="0"/>
                <w:bCs w:val="0"/>
                <w:color w:val="000000" w:themeColor="text1"/>
                <w:sz w:val="21"/>
                <w:szCs w:val="21"/>
                <w:lang w:val="en-US" w:eastAsia="zh-CN"/>
                <w14:textFill>
                  <w14:solidFill>
                    <w14:schemeClr w14:val="tx1"/>
                  </w14:solidFill>
                </w14:textFill>
              </w:rPr>
              <w:t>3</w:t>
            </w:r>
            <w:r>
              <w:rPr>
                <w:rFonts w:hint="eastAsia" w:ascii="仿宋-GB2312" w:hAnsi="仿宋-GB2312" w:eastAsia="仿宋-GB2312" w:cs="仿宋-GB2312"/>
                <w:b w:val="0"/>
                <w:bCs w:val="0"/>
                <w:color w:val="000000" w:themeColor="text1"/>
                <w:sz w:val="21"/>
                <w:szCs w:val="21"/>
                <w14:textFill>
                  <w14:solidFill>
                    <w14:schemeClr w14:val="tx1"/>
                  </w14:solidFill>
                </w14:textFill>
              </w:rPr>
              <w:t>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3</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color w:val="auto"/>
                <w:sz w:val="21"/>
                <w:szCs w:val="21"/>
                <w:lang w:val="en-US" w:eastAsia="zh-CN"/>
              </w:rPr>
              <w:t>正式开题</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color w:val="auto"/>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color w:val="auto"/>
                <w:kern w:val="2"/>
                <w:sz w:val="21"/>
                <w:szCs w:val="21"/>
                <w:lang w:val="en-US" w:eastAsia="zh-CN" w:bidi="ar-SA"/>
              </w:rPr>
            </w:pPr>
            <w:r>
              <w:rPr>
                <w:rFonts w:hint="eastAsia" w:ascii="仿宋-GB2312" w:hAnsi="仿宋-GB2312" w:eastAsia="仿宋-GB2312" w:cs="仿宋-GB2312"/>
                <w:bCs/>
                <w:color w:val="auto"/>
                <w:sz w:val="21"/>
                <w:szCs w:val="21"/>
                <w:lang w:val="en-US" w:eastAsia="zh-CN"/>
              </w:rPr>
              <w:t>6月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4</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rPr>
            </w:pPr>
            <w:r>
              <w:rPr>
                <w:rFonts w:hint="eastAsia" w:ascii="仿宋-GB2312" w:hAnsi="仿宋-GB2312" w:eastAsia="仿宋-GB2312" w:cs="仿宋-GB2312"/>
                <w:bCs/>
                <w:color w:val="auto"/>
                <w:sz w:val="21"/>
                <w:szCs w:val="21"/>
              </w:rPr>
              <w:t>完成学位论文</w:t>
            </w:r>
            <w:r>
              <w:rPr>
                <w:rFonts w:hint="eastAsia" w:ascii="仿宋-GB2312" w:hAnsi="仿宋-GB2312" w:eastAsia="仿宋-GB2312" w:cs="仿宋-GB2312"/>
                <w:bCs/>
                <w:color w:val="auto"/>
                <w:sz w:val="21"/>
                <w:szCs w:val="21"/>
                <w:lang w:val="en-US" w:eastAsia="zh-CN"/>
              </w:rPr>
              <w:t>初稿</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rPr>
            </w:pPr>
            <w:r>
              <w:rPr>
                <w:rFonts w:hint="eastAsia" w:ascii="仿宋-GB2312" w:hAnsi="仿宋-GB2312" w:eastAsia="仿宋-GB2312" w:cs="仿宋-GB2312"/>
                <w:bCs/>
                <w:color w:val="auto"/>
                <w:sz w:val="21"/>
                <w:szCs w:val="21"/>
                <w:lang w:val="en-US" w:eastAsia="zh-CN"/>
              </w:rPr>
              <w:t>12月</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eastAsia="zh-CN"/>
              </w:rPr>
            </w:pPr>
            <w:r>
              <w:rPr>
                <w:rFonts w:hint="eastAsia" w:ascii="仿宋-GB2312" w:hAnsi="仿宋-GB2312" w:eastAsia="仿宋-GB2312" w:cs="仿宋-GB2312"/>
                <w:bCs/>
                <w:sz w:val="21"/>
                <w:szCs w:val="21"/>
                <w:lang w:val="en-US" w:eastAsia="zh-CN"/>
              </w:rPr>
              <w:t>5</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rPr>
            </w:pPr>
            <w:r>
              <w:rPr>
                <w:rFonts w:hint="eastAsia" w:ascii="仿宋-GB2312" w:hAnsi="仿宋-GB2312" w:eastAsia="仿宋-GB2312" w:cs="仿宋-GB2312"/>
                <w:bCs/>
                <w:color w:val="auto"/>
                <w:sz w:val="21"/>
                <w:szCs w:val="21"/>
              </w:rPr>
              <w:t>预答辩</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color w:val="auto"/>
                <w:sz w:val="21"/>
                <w:szCs w:val="21"/>
                <w:lang w:val="en-US" w:eastAsia="zh-CN"/>
              </w:rPr>
              <w:t>3月初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6</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val="en-US" w:eastAsia="zh-CN"/>
              </w:rPr>
            </w:pPr>
            <w:r>
              <w:rPr>
                <w:rFonts w:hint="eastAsia" w:ascii="仿宋-GB2312" w:hAnsi="仿宋-GB2312" w:eastAsia="仿宋-GB2312" w:cs="仿宋-GB2312"/>
                <w:bCs/>
                <w:color w:val="auto"/>
                <w:sz w:val="21"/>
                <w:szCs w:val="21"/>
                <w:lang w:val="en-US" w:eastAsia="zh-CN"/>
              </w:rPr>
              <w:t>论文学术不端检测</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color w:val="auto"/>
                <w:sz w:val="21"/>
                <w:szCs w:val="21"/>
                <w:lang w:val="en-US" w:eastAsia="zh-CN"/>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 w:val="0"/>
                <w:bCs/>
                <w:color w:val="auto"/>
                <w:kern w:val="2"/>
                <w:sz w:val="21"/>
                <w:szCs w:val="21"/>
                <w:lang w:val="en-US" w:eastAsia="zh-CN" w:bidi="ar-SA"/>
              </w:rPr>
            </w:pPr>
            <w:r>
              <w:rPr>
                <w:rFonts w:hint="eastAsia" w:ascii="仿宋-GB2312" w:hAnsi="仿宋-GB2312" w:eastAsia="仿宋-GB2312" w:cs="仿宋-GB2312"/>
                <w:b w:val="0"/>
                <w:bCs/>
                <w:color w:val="auto"/>
                <w:sz w:val="21"/>
                <w:szCs w:val="21"/>
                <w:lang w:val="en-US" w:eastAsia="zh-CN"/>
              </w:rPr>
              <w:t>3月底前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7</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val="en-US" w:eastAsia="zh-CN"/>
              </w:rPr>
            </w:pPr>
            <w:r>
              <w:rPr>
                <w:rFonts w:hint="eastAsia" w:ascii="仿宋-GB2312" w:hAnsi="仿宋-GB2312" w:eastAsia="仿宋-GB2312" w:cs="仿宋-GB2312"/>
                <w:bCs/>
                <w:color w:val="auto"/>
                <w:sz w:val="21"/>
                <w:szCs w:val="21"/>
                <w:lang w:val="en-US" w:eastAsia="zh-CN"/>
              </w:rPr>
              <w:t>硕士学位论文盲审</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color w:val="auto"/>
                <w:sz w:val="21"/>
                <w:szCs w:val="21"/>
                <w:lang w:val="en-US" w:eastAsia="zh-CN"/>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 w:val="0"/>
                <w:bCs/>
                <w:color w:val="auto"/>
                <w:kern w:val="2"/>
                <w:sz w:val="21"/>
                <w:szCs w:val="21"/>
                <w:lang w:val="en-US" w:eastAsia="zh-CN" w:bidi="ar-SA"/>
              </w:rPr>
            </w:pPr>
            <w:r>
              <w:rPr>
                <w:rFonts w:hint="eastAsia" w:ascii="仿宋-GB2312" w:hAnsi="仿宋-GB2312" w:eastAsia="仿宋-GB2312" w:cs="仿宋-GB2312"/>
                <w:b w:val="0"/>
                <w:bCs/>
                <w:color w:val="auto"/>
                <w:sz w:val="21"/>
                <w:szCs w:val="21"/>
                <w:lang w:val="en-US" w:eastAsia="zh-CN"/>
              </w:rPr>
              <w:t>4月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eastAsia="zh-CN"/>
              </w:rPr>
            </w:pPr>
            <w:r>
              <w:rPr>
                <w:rFonts w:hint="eastAsia" w:ascii="仿宋-GB2312" w:hAnsi="仿宋-GB2312" w:eastAsia="仿宋-GB2312" w:cs="仿宋-GB2312"/>
                <w:bCs/>
                <w:sz w:val="21"/>
                <w:szCs w:val="21"/>
                <w:lang w:val="en-US" w:eastAsia="zh-CN"/>
              </w:rPr>
              <w:t>8</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rPr>
            </w:pPr>
            <w:r>
              <w:rPr>
                <w:rFonts w:hint="eastAsia" w:ascii="仿宋-GB2312" w:hAnsi="仿宋-GB2312" w:eastAsia="仿宋-GB2312" w:cs="仿宋-GB2312"/>
                <w:bCs/>
                <w:color w:val="auto"/>
                <w:sz w:val="21"/>
                <w:szCs w:val="21"/>
                <w:lang w:val="en-US" w:eastAsia="zh-CN"/>
              </w:rPr>
              <w:t>正式答辩</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color w:val="auto"/>
                <w:sz w:val="21"/>
                <w:szCs w:val="21"/>
              </w:rPr>
            </w:pPr>
            <w:r>
              <w:rPr>
                <w:rFonts w:hint="eastAsia" w:ascii="仿宋-GB2312" w:hAnsi="仿宋-GB2312" w:eastAsia="仿宋-GB2312" w:cs="仿宋-GB2312"/>
                <w:bCs/>
                <w:color w:val="auto"/>
                <w:sz w:val="21"/>
                <w:szCs w:val="21"/>
                <w:lang w:val="en-US" w:eastAsia="zh-CN"/>
              </w:rPr>
              <w:t>5</w:t>
            </w:r>
            <w:r>
              <w:rPr>
                <w:rFonts w:hint="eastAsia" w:ascii="仿宋-GB2312" w:hAnsi="仿宋-GB2312" w:eastAsia="仿宋-GB2312" w:cs="仿宋-GB2312"/>
                <w:bCs/>
                <w:color w:val="auto"/>
                <w:sz w:val="21"/>
                <w:szCs w:val="21"/>
              </w:rPr>
              <w:t>月</w:t>
            </w:r>
          </w:p>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color w:val="auto"/>
                <w:sz w:val="21"/>
                <w:szCs w:val="21"/>
                <w:lang w:val="en-US" w:eastAsia="zh-CN"/>
              </w:rPr>
              <w:t>中下旬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eastAsia="zh-CN"/>
              </w:rPr>
            </w:pPr>
            <w:r>
              <w:rPr>
                <w:rFonts w:hint="eastAsia" w:ascii="仿宋-GB2312" w:hAnsi="仿宋-GB2312" w:eastAsia="仿宋-GB2312" w:cs="仿宋-GB2312"/>
                <w:bCs/>
                <w:sz w:val="21"/>
                <w:szCs w:val="21"/>
                <w:lang w:val="en-US" w:eastAsia="zh-CN"/>
              </w:rPr>
              <w:t>9</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color w:val="auto"/>
                <w:sz w:val="21"/>
                <w:szCs w:val="21"/>
              </w:rPr>
              <w:t>授予硕士学位</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rPr>
              <w:t>6月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0" w:type="auto"/>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仿宋-GB2312" w:hAnsi="仿宋-GB2312" w:eastAsia="仿宋-GB2312" w:cs="仿宋-GB2312"/>
                <w:bCs/>
                <w:sz w:val="21"/>
                <w:szCs w:val="21"/>
                <w:lang w:val="en-US" w:eastAsia="zh-CN"/>
              </w:rPr>
            </w:pPr>
            <w:r>
              <w:rPr>
                <w:rFonts w:hint="eastAsia" w:ascii="仿宋-GB2312" w:hAnsi="仿宋-GB2312" w:eastAsia="仿宋-GB2312" w:cs="仿宋-GB2312"/>
                <w:bCs/>
                <w:sz w:val="21"/>
                <w:szCs w:val="21"/>
                <w:lang w:val="en-US" w:eastAsia="zh-CN"/>
              </w:rPr>
              <w:t>10</w:t>
            </w:r>
          </w:p>
        </w:tc>
        <w:tc>
          <w:tcPr>
            <w:tcW w:w="149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color w:val="auto"/>
                <w:sz w:val="21"/>
                <w:szCs w:val="21"/>
              </w:rPr>
              <w:t>毕业</w:t>
            </w: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p>
        </w:tc>
        <w:tc>
          <w:tcPr>
            <w:tcW w:w="1167"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GB2312" w:hAnsi="仿宋-GB2312" w:eastAsia="仿宋-GB2312" w:cs="仿宋-GB2312"/>
                <w:bCs/>
                <w:sz w:val="21"/>
                <w:szCs w:val="21"/>
              </w:rPr>
            </w:pPr>
            <w:r>
              <w:rPr>
                <w:rFonts w:hint="eastAsia" w:ascii="仿宋-GB2312" w:hAnsi="仿宋-GB2312" w:eastAsia="仿宋-GB2312" w:cs="仿宋-GB2312"/>
                <w:bCs/>
                <w:sz w:val="21"/>
                <w:szCs w:val="21"/>
              </w:rPr>
              <w:t>6</w:t>
            </w:r>
            <w:r>
              <w:rPr>
                <w:rFonts w:hint="eastAsia" w:ascii="仿宋-GB2312" w:hAnsi="仿宋-GB2312" w:eastAsia="仿宋-GB2312" w:cs="仿宋-GB2312"/>
                <w:bCs/>
                <w:sz w:val="21"/>
                <w:szCs w:val="21"/>
                <w:lang w:val="en-US" w:eastAsia="zh-CN"/>
              </w:rPr>
              <w:t>月</w:t>
            </w:r>
            <w:r>
              <w:rPr>
                <w:rFonts w:hint="eastAsia" w:ascii="仿宋-GB2312" w:hAnsi="仿宋-GB2312" w:eastAsia="仿宋-GB2312" w:cs="仿宋-GB2312"/>
                <w:bCs/>
                <w:sz w:val="21"/>
                <w:szCs w:val="21"/>
              </w:rPr>
              <w:t>-7月</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default" w:ascii="黑体" w:hAnsi="黑体" w:eastAsia="黑体" w:cs="黑体"/>
          <w:bCs/>
          <w:kern w:val="0"/>
          <w:sz w:val="30"/>
          <w:szCs w:val="30"/>
          <w:lang w:val="en-US" w:eastAsia="zh-CN"/>
        </w:rPr>
      </w:pPr>
      <w:r>
        <w:rPr>
          <w:rFonts w:hint="eastAsia" w:ascii="黑体" w:hAnsi="黑体" w:eastAsia="黑体" w:cs="黑体"/>
          <w:bCs/>
          <w:kern w:val="0"/>
          <w:sz w:val="30"/>
          <w:szCs w:val="30"/>
          <w:lang w:val="en-US" w:eastAsia="zh-CN"/>
        </w:rPr>
        <w:t>八、学位论文环节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default" w:ascii="仿宋_GB2312" w:hAnsi="仿宋_GB2312" w:eastAsia="仿宋_GB2312" w:cs="仿宋_GB2312"/>
          <w:bCs/>
          <w:color w:val="FF0000"/>
          <w:kern w:val="0"/>
          <w:sz w:val="28"/>
          <w:szCs w:val="28"/>
          <w:lang w:val="en-US" w:eastAsia="zh-CN"/>
        </w:rPr>
      </w:pPr>
      <w:r>
        <w:rPr>
          <w:rFonts w:hint="default" w:ascii="仿宋_GB2312" w:hAnsi="仿宋_GB2312" w:eastAsia="仿宋_GB2312" w:cs="仿宋_GB2312"/>
          <w:bCs/>
          <w:color w:val="FF0000"/>
          <w:kern w:val="0"/>
          <w:sz w:val="28"/>
          <w:szCs w:val="28"/>
          <w:lang w:val="en-US" w:eastAsia="zh-CN"/>
        </w:rPr>
        <w:t>学位论文的选题、开题，中期考核、学术不端检测、论文盲审、预答辩和答辩等环节，按照《南京体育学院关于进一步加强硕士研究生学位论文质量全过程管理实施办法》（校研发〔2023〕12 号）等有关规定执行。</w:t>
      </w:r>
      <w:r>
        <w:rPr>
          <w:rFonts w:hint="eastAsia" w:ascii="仿宋_GB2312" w:hAnsi="仿宋_GB2312" w:eastAsia="仿宋_GB2312" w:cs="仿宋_GB2312"/>
          <w:bCs/>
          <w:color w:val="FF0000"/>
          <w:kern w:val="0"/>
          <w:sz w:val="28"/>
          <w:szCs w:val="28"/>
          <w:lang w:val="en-US" w:eastAsia="zh-CN"/>
        </w:rPr>
        <w:t>新闻与传播硕士</w:t>
      </w:r>
      <w:r>
        <w:rPr>
          <w:rFonts w:hint="default" w:ascii="仿宋_GB2312" w:hAnsi="仿宋_GB2312" w:eastAsia="仿宋_GB2312" w:cs="仿宋_GB2312"/>
          <w:bCs/>
          <w:color w:val="FF0000"/>
          <w:kern w:val="0"/>
          <w:sz w:val="28"/>
          <w:szCs w:val="28"/>
          <w:lang w:val="en-US" w:eastAsia="zh-CN"/>
        </w:rPr>
        <w:t>学位论文可以是调查报告、案例研究、专业作品等多种形式。</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default"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（一）选题环节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Cs/>
          <w:color w:val="000000" w:themeColor="text1"/>
          <w:kern w:val="0"/>
          <w:sz w:val="28"/>
          <w:szCs w:val="28"/>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（二）开题环节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（三）中期考核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default"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（四）论文撰写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（五）预答辩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（六）学术不端检测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（七）盲审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numPr>
          <w:ilvl w:val="0"/>
          <w:numId w:val="0"/>
        </w:numPr>
        <w:kinsoku/>
        <w:wordWrap/>
        <w:overflowPunct/>
        <w:topLinePunct w:val="0"/>
        <w:autoSpaceDE/>
        <w:autoSpaceDN/>
        <w:bidi w:val="0"/>
        <w:adjustRightInd/>
        <w:snapToGrid/>
        <w:spacing w:line="560" w:lineRule="exact"/>
        <w:jc w:val="left"/>
        <w:textAlignment w:val="auto"/>
        <w:rPr>
          <w:rFonts w:hint="eastAsia" w:ascii="楷体" w:hAnsi="楷体" w:eastAsia="楷体" w:cs="楷体"/>
          <w:bCs/>
          <w:color w:val="000000" w:themeColor="text1"/>
          <w:kern w:val="0"/>
          <w:sz w:val="30"/>
          <w:szCs w:val="30"/>
          <w:lang w:val="en-US" w:eastAsia="zh-CN"/>
          <w14:textFill>
            <w14:solidFill>
              <w14:schemeClr w14:val="tx1"/>
            </w14:solidFill>
          </w14:textFill>
        </w:rPr>
      </w:pPr>
      <w:r>
        <w:rPr>
          <w:rFonts w:hint="eastAsia" w:ascii="楷体" w:hAnsi="楷体" w:eastAsia="楷体" w:cs="楷体"/>
          <w:bCs/>
          <w:color w:val="000000" w:themeColor="text1"/>
          <w:kern w:val="0"/>
          <w:sz w:val="30"/>
          <w:szCs w:val="30"/>
          <w:lang w:val="en-US" w:eastAsia="zh-CN"/>
          <w14:textFill>
            <w14:solidFill>
              <w14:schemeClr w14:val="tx1"/>
            </w14:solidFill>
          </w14:textFill>
        </w:rPr>
        <w:t>（八）答辩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Cs/>
          <w:kern w:val="0"/>
          <w:sz w:val="28"/>
          <w:szCs w:val="28"/>
          <w:lang w:val="en-US" w:eastAsia="zh-CN"/>
        </w:rPr>
      </w:pPr>
      <w:r>
        <w:rPr>
          <w:rFonts w:hint="eastAsia" w:ascii="仿宋" w:hAnsi="仿宋" w:eastAsia="仿宋" w:cs="仿宋"/>
          <w:bCs/>
          <w:color w:val="000000" w:themeColor="text1"/>
          <w:kern w:val="0"/>
          <w:sz w:val="28"/>
          <w:szCs w:val="28"/>
          <w:lang w:val="en-US" w:eastAsia="zh-CN"/>
          <w14:textFill>
            <w14:solidFill>
              <w14:schemeClr w14:val="tx1"/>
            </w14:solidFill>
          </w14:textFill>
        </w:rPr>
        <w:t>正文……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default" w:ascii="黑体" w:hAnsi="黑体" w:eastAsia="黑体" w:cs="黑体"/>
          <w:bCs/>
          <w:kern w:val="0"/>
          <w:sz w:val="30"/>
          <w:szCs w:val="30"/>
          <w:lang w:val="en-US" w:eastAsia="zh-CN"/>
        </w:rPr>
      </w:pPr>
      <w:r>
        <w:rPr>
          <w:rFonts w:hint="eastAsia" w:ascii="黑体" w:hAnsi="黑体" w:eastAsia="黑体" w:cs="黑体"/>
          <w:bCs/>
          <w:kern w:val="0"/>
          <w:sz w:val="30"/>
          <w:szCs w:val="30"/>
          <w:lang w:val="en-US" w:eastAsia="zh-CN"/>
        </w:rPr>
        <w:t>九、毕业与学位授予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jc w:val="left"/>
        <w:textAlignment w:val="auto"/>
        <w:rPr>
          <w:rFonts w:hint="default" w:ascii="仿宋_GB2312" w:hAnsi="仿宋_GB2312" w:eastAsia="仿宋_GB2312" w:cs="仿宋_GB2312"/>
          <w:bCs/>
          <w:kern w:val="0"/>
          <w:sz w:val="28"/>
          <w:szCs w:val="28"/>
          <w:lang w:val="en-US" w:eastAsia="zh-CN"/>
        </w:rPr>
      </w:pPr>
      <w:r>
        <w:rPr>
          <w:rFonts w:hint="eastAsia" w:ascii="仿宋_GB2312" w:hAnsi="仿宋_GB2312" w:eastAsia="仿宋_GB2312" w:cs="仿宋_GB2312"/>
          <w:bCs/>
          <w:color w:val="auto"/>
          <w:kern w:val="0"/>
          <w:sz w:val="28"/>
          <w:szCs w:val="28"/>
          <w:lang w:val="en-US" w:eastAsia="zh-CN" w:bidi="ar-SA"/>
        </w:rPr>
        <w:t>学术学位硕士研究生在规定学习年限内</w:t>
      </w:r>
      <w:r>
        <w:rPr>
          <w:rFonts w:hint="eastAsia" w:ascii="仿宋_GB2312" w:hAnsi="仿宋_GB2312" w:eastAsia="仿宋_GB2312" w:cs="仿宋_GB2312"/>
          <w:bCs/>
          <w:sz w:val="28"/>
          <w:szCs w:val="28"/>
        </w:rPr>
        <w:t>完成培养方案规定的课程学习，考核成绩合格，获得规定的学分，通过学位论文答辩，符合毕业条件，准予毕业。符合《中华人民共和国学位法》</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南京体育学院硕士学位授予工作细则》</w:t>
      </w:r>
      <w:r>
        <w:rPr>
          <w:rFonts w:hint="eastAsia" w:ascii="仿宋_GB2312" w:hAnsi="仿宋_GB2312" w:eastAsia="仿宋_GB2312" w:cs="仿宋_GB2312"/>
          <w:bCs/>
          <w:sz w:val="28"/>
          <w:szCs w:val="28"/>
        </w:rPr>
        <w:t>等有关规定，达到</w:t>
      </w:r>
      <w:r>
        <w:rPr>
          <w:rFonts w:hint="eastAsia" w:ascii="仿宋_GB2312" w:hAnsi="仿宋_GB2312" w:eastAsia="仿宋_GB2312" w:cs="仿宋_GB2312"/>
          <w:bCs/>
          <w:sz w:val="28"/>
          <w:szCs w:val="28"/>
          <w:lang w:val="en-US" w:eastAsia="zh-CN"/>
        </w:rPr>
        <w:t>学术</w:t>
      </w:r>
      <w:r>
        <w:rPr>
          <w:rFonts w:hint="eastAsia" w:ascii="仿宋_GB2312" w:hAnsi="仿宋_GB2312" w:eastAsia="仿宋_GB2312" w:cs="仿宋_GB2312"/>
          <w:bCs/>
          <w:sz w:val="28"/>
          <w:szCs w:val="28"/>
        </w:rPr>
        <w:t>学位</w:t>
      </w:r>
      <w:r>
        <w:rPr>
          <w:rFonts w:hint="eastAsia" w:ascii="仿宋_GB2312" w:hAnsi="仿宋_GB2312" w:eastAsia="仿宋_GB2312" w:cs="仿宋_GB2312"/>
          <w:bCs/>
          <w:sz w:val="28"/>
          <w:szCs w:val="28"/>
          <w:lang w:val="en-US" w:eastAsia="zh-CN"/>
        </w:rPr>
        <w:t>硕士</w:t>
      </w:r>
      <w:r>
        <w:rPr>
          <w:rFonts w:hint="eastAsia" w:ascii="仿宋_GB2312" w:hAnsi="仿宋_GB2312" w:eastAsia="仿宋_GB2312" w:cs="仿宋_GB2312"/>
          <w:bCs/>
          <w:sz w:val="28"/>
          <w:szCs w:val="28"/>
        </w:rPr>
        <w:t>研究生学位授予标准，经学校学位评定委员会审核通过，授予相应的专业学位</w:t>
      </w:r>
      <w:r>
        <w:rPr>
          <w:rFonts w:hint="eastAsia" w:ascii="仿宋_GB2312" w:hAnsi="仿宋_GB2312" w:eastAsia="仿宋_GB2312" w:cs="仿宋_GB2312"/>
          <w:bCs/>
          <w:sz w:val="28"/>
          <w:szCs w:val="28"/>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UwNzYwN2VhNjI5MDRjYWQ3NWYwMDFkYmM4ZDUifQ=="/>
  </w:docVars>
  <w:rsids>
    <w:rsidRoot w:val="00000000"/>
    <w:rsid w:val="03823F03"/>
    <w:rsid w:val="7CCB3D3D"/>
    <w:rsid w:val="7F411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Table Paragraph"/>
    <w:basedOn w:val="1"/>
    <w:qFormat/>
    <w:uiPriority w:val="1"/>
    <w:rPr>
      <w:rFonts w:ascii="仿宋" w:hAnsi="仿宋" w:eastAsia="仿宋" w:cs="仿宋"/>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1727</Words>
  <Characters>1821</Characters>
  <Lines>0</Lines>
  <Paragraphs>0</Paragraphs>
  <TotalTime>2</TotalTime>
  <ScaleCrop>false</ScaleCrop>
  <LinksUpToDate>false</LinksUpToDate>
  <CharactersWithSpaces>1844</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2025-09-29T09:05:00Z</dcterms:created>
  <dc:creator>Administrator</dc:creator>
  <cp:lastModifiedBy>434575419</cp:lastModifiedBy>
  <dcterms:modified xsi:type="dcterms:W3CDTF">2025-10-23T09:11:14Z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CA72021A58254E3DA202B1643767B46D</vt:lpwstr>
  </property>
</Properties>
</file>