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附件3-1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南京体育学院体育学一级学科学术学位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硕士研究生培养方案（</w:t>
      </w:r>
      <w: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  <w:t>2025</w:t>
      </w:r>
      <w:r>
        <w:rPr>
          <w:rFonts w:hint="eastAsia"/>
          <w:b/>
          <w:bCs/>
          <w:sz w:val="44"/>
          <w:szCs w:val="44"/>
          <w:lang w:val="en-US" w:eastAsia="zh-CN"/>
        </w:rPr>
        <w:t>版）（模板）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（注：文中所有以红色与蓝色字体标识的内容，均为对培养方案制订工作的说明与格式规定，请严格遵循。定稿后请务必删除此类说明性文字。）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一、培养目标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（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一级标题，黑体，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小三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固定值28</w:t>
      </w:r>
      <w:r>
        <w:rPr>
          <w:rFonts w:hint="default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，下同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根据《南京体育学院硕士研究生培养方案修订指导意见（2025版）》（以下简称“指导意见”）中“培养目标”的要求进行填写。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正文……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（正文，仿宋，数字英文采用Times New Roman,四号，固定值28，首行缩进2字符，下同）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二、研究方向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5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专业名称（代码）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主要研究方向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体育人文社会学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（代码：040301）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研究方向一：xxx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研究方向二：xxx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研究方向三：xxx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运动人体科学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（代码：040302）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研究方向一：xxx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研究方向二：xxx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研究方向三：xxx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体育教育训练学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（代码：040303）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研究方向一：xxx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研究方向二：xxx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研究方向三：xxx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民族传统体育学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（代码：040304）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研究方向一：xxx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研究方向二：xxx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研究方向三：xxx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运动康复学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（代码：0403Z1）</w:t>
            </w: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研究方向一：xxx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研究方向二：xxx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7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研究方向三：xxx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（行数不够可自行添加，每个专业研究方向3-5个）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三、学习年限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硕士研究生的学制为3年，</w:t>
      </w: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最长学习年限（含休学）为 6 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四、培养方式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学术学位硕士研究生的培养主要采取课程学习、科研实践和学位论文相结合的方式，实行导师或导师组负责制。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导师（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导师组）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是研究生培养的第一责任人，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负责指导硕士研究生制定个人培养计划、组织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读书报告会、课题研讨会、实验或调研指导等，提升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硕士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  <w:t>研究生的学术视野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其中，体育教育训练学专业在遵循导师负责制的基础上，构建由校内导师和校内教练员协同指导的“双导师”培养模式。该模式仍以校内导师为第一责任人，负责研究生的全面培养，同时引入校内教练员参与实践教学、项目研究、论文写作等环节的指导，共同致力于提升硕士研究生的专业技能和综合素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五、学分与课程设置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（一）学分要求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（二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级标题，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楷体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小三</w:t>
      </w:r>
      <w:r>
        <w:rPr>
          <w:rFonts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固定值28</w:t>
      </w:r>
      <w:r>
        <w:rPr>
          <w:rFonts w:hint="default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，下同</w:t>
      </w:r>
      <w:r>
        <w:rPr>
          <w:rFonts w:hint="eastAsia" w:ascii="仿宋_GB2312" w:hAnsi="宋体" w:eastAsia="仿宋_GB2312" w:cs="仿宋_GB2312"/>
          <w:b/>
          <w:bCs/>
          <w:color w:val="0000FF"/>
          <w:kern w:val="0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val="en-US" w:eastAsia="zh-CN"/>
        </w:rPr>
        <w:t>硕士研究生在学期间，至少应修36学分，其中课程学分不低于28学分，实践环节不低于8学分。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  <w:t>学分结构设置表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课程学习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（≥28学分）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公共学位课程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10学分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专业学位课程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≥10学分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专业选修课程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≥8学分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实践环节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（≥8学分）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（行数不够可自行添加）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（二）课程设置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default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  <w:t>南京体育学院学术学位硕士研究生课程设置表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995"/>
        <w:gridCol w:w="2250"/>
        <w:gridCol w:w="1650"/>
        <w:gridCol w:w="682"/>
        <w:gridCol w:w="682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9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课程性质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专业领取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学时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学分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1"/>
                <w:szCs w:val="21"/>
                <w:vertAlign w:val="baseline"/>
                <w:lang w:val="en-US" w:eastAsia="zh-CN"/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公共学位课程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（10学分）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新时代中国特色社会主义理论与实践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所有领域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外语（上、下）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72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自然辩证法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科研伦理与学术规范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97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lang w:val="en-US" w:eastAsia="zh-CN"/>
              </w:rPr>
              <w:t>形式逻辑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专业学位课程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（≥10学分）</w:t>
            </w:r>
          </w:p>
        </w:tc>
        <w:tc>
          <w:tcPr>
            <w:tcW w:w="9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专业基础课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（必修4学分）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体育原理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所有领域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体育科学研究方法高级教程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专业核心课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（必修6学分）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运动训练学高级教程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根据研究领域至少选择 3门课程，多选的课程学分可替代专业选修课学分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体育社会学高级教程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体育运动心理学高级教程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运动生理学高级教程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体育管理学高级教程</w:t>
            </w: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非学位课程（≥8学分）</w:t>
            </w:r>
          </w:p>
        </w:tc>
        <w:tc>
          <w:tcPr>
            <w:tcW w:w="9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专业选修课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……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考试或考查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right"/>
        <w:textAlignment w:val="auto"/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（行数不够可自行添加）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（三）补修课程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28"/>
          <w:szCs w:val="28"/>
          <w:lang w:val="en-US" w:eastAsia="zh-CN"/>
        </w:rPr>
        <w:t>南京体育学院学术学位硕士研究生补修课程设置表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2386"/>
        <w:gridCol w:w="4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pc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专业领域</w:t>
            </w:r>
          </w:p>
        </w:tc>
        <w:tc>
          <w:tcPr>
            <w:tcW w:w="1400" w:type="pc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补修课程</w:t>
            </w:r>
          </w:p>
        </w:tc>
        <w:tc>
          <w:tcPr>
            <w:tcW w:w="2352" w:type="pc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  <w:tc>
          <w:tcPr>
            <w:tcW w:w="140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 w:bidi="ar-SA"/>
              </w:rPr>
              <w:t>……</w:t>
            </w:r>
          </w:p>
        </w:tc>
        <w:tc>
          <w:tcPr>
            <w:tcW w:w="2352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跨专业或以同等学力考入的硕士研究生必须补修至少2门本科主干课程，由导师负责安排，补修课程成绩必须合格但不计入学分。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7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0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52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47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0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52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right"/>
        <w:textAlignment w:val="auto"/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（行数不够可自行添加）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（四）实践环节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根据指导意见中“实践环节”的要求进行填写。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  <w:t>六、考核要求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1.公共学位课程的考核方式为考试；专业学位课程和专业选修课程考核可采用笔试、口试、作业、论文、文献综述等多种形式。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 xml:space="preserve">2.学位课程考核成绩在 75 分及以上为合格，专业选修课程考核成绩在 60 分及以上为合格。考核成绩合格方可取得学分，考核不合格者需补考或重修（选修课程可改修）。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3.符合以下条件之一者，可申请免修外国语课程：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（1）全国大学英语六级考试成绩达到425分及以上，且成绩在三年有效期内；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（2）入学当年全国硕士研究生统一招生考试英语（含英语一、英语二）成绩达到70分及以上。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4.在役运动员可申请免修专项选修课。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  <w:t>七、培养环节</w:t>
      </w:r>
    </w:p>
    <w:tbl>
      <w:tblPr>
        <w:tblStyle w:val="2"/>
        <w:tblpPr w:leftFromText="180" w:rightFromText="180" w:vertAnchor="text" w:tblpXSpec="center" w:tblpY="1"/>
        <w:tblOverlap w:val="never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1497"/>
        <w:gridCol w:w="1167"/>
        <w:gridCol w:w="1167"/>
        <w:gridCol w:w="1167"/>
        <w:gridCol w:w="1167"/>
        <w:gridCol w:w="1167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序号</w:t>
            </w:r>
          </w:p>
        </w:tc>
        <w:tc>
          <w:tcPr>
            <w:tcW w:w="14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主要任务及上报材料</w:t>
            </w:r>
          </w:p>
        </w:tc>
        <w:tc>
          <w:tcPr>
            <w:tcW w:w="70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完   成   时  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4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第一学期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第二学期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第三学期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第四学期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第五学期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第六学期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/时间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课程学习阶段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1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导师-研究生双向选择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/>
                <w:spacing w:val="-20"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入学后第一个月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pacing w:val="-20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2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个人培养计划</w:t>
            </w: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制定与提交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/>
                <w:spacing w:val="-20"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1月底前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3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课程学习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9月-11月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 w:val="0"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4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专业实习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  <w:t>6月提交实习计划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  <w:t>12月进行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  <w:t>实习考核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5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文献综述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12月底前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6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中期考核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 w:val="0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-GB2312" w:hAnsi="仿宋-GB2312" w:eastAsia="仿宋-GB2312" w:cs="仿宋-GB2312"/>
                <w:b w:val="0"/>
                <w:bCs/>
                <w:sz w:val="21"/>
                <w:szCs w:val="21"/>
              </w:rPr>
              <w:t>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7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其他要求</w:t>
            </w:r>
          </w:p>
        </w:tc>
        <w:tc>
          <w:tcPr>
            <w:tcW w:w="70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参见各专业具体要求，申请学位前完成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二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科研阶段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sz w:val="21"/>
                <w:szCs w:val="21"/>
              </w:rPr>
              <w:t>完成硕士学位论文阶段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9月-1月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/>
                <w:bCs/>
                <w:color w:val="auto"/>
                <w:sz w:val="21"/>
                <w:szCs w:val="21"/>
              </w:rPr>
              <w:t>3月-6月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1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选题、开题报告准备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1月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2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预开题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-GB2312" w:hAnsi="仿宋-GB2312" w:eastAsia="仿宋-GB2312" w:cs="仿宋-GB2312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3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正式开题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6月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4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完成学位论文</w:t>
            </w: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初稿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预答辩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3月初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论文学术不端检测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3月底前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硕士学位论文盲审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-GB2312" w:hAnsi="仿宋-GB2312" w:eastAsia="仿宋-GB2312" w:cs="仿宋-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正式答辩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月</w:t>
            </w:r>
          </w:p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  <w:lang w:val="en-US" w:eastAsia="zh-CN"/>
              </w:rPr>
              <w:t>中下旬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授予硕士学位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color w:val="auto"/>
                <w:sz w:val="21"/>
                <w:szCs w:val="21"/>
              </w:rPr>
              <w:t>毕业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-GB2312" w:hAnsi="仿宋-GB2312" w:eastAsia="仿宋-GB2312" w:cs="仿宋-GB2312"/>
                <w:bCs/>
                <w:sz w:val="21"/>
                <w:szCs w:val="21"/>
              </w:rPr>
            </w:pP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6</w:t>
            </w: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-GB2312" w:hAnsi="仿宋-GB2312" w:eastAsia="仿宋-GB2312" w:cs="仿宋-GB2312"/>
                <w:bCs/>
                <w:sz w:val="21"/>
                <w:szCs w:val="21"/>
              </w:rPr>
              <w:t>-7月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黑体" w:hAnsi="黑体" w:eastAsia="黑体" w:cs="黑体"/>
          <w:bCs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  <w:t>八、学位论文环节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default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指导意见</w:t>
      </w:r>
      <w:r>
        <w:rPr>
          <w:rFonts w:hint="default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中“</w:t>
      </w:r>
      <w:r>
        <w:rPr>
          <w:rFonts w:hint="eastAsia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学位论文</w:t>
      </w:r>
      <w:r>
        <w:rPr>
          <w:rFonts w:hint="default" w:ascii="仿宋_GB2312" w:hAnsi="仿宋_GB2312" w:eastAsia="仿宋_GB2312" w:cs="仿宋_GB2312"/>
          <w:bCs/>
          <w:color w:val="FF0000"/>
          <w:kern w:val="0"/>
          <w:sz w:val="28"/>
          <w:szCs w:val="28"/>
          <w:lang w:val="en-US" w:eastAsia="zh-CN"/>
        </w:rPr>
        <w:t>”的要求进行填写。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（一）选题环节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（二）开题环节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（三）中期考核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（四）论文撰写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（五）预答辩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（六）学术不端检测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（七）盲审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（八）答辩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正文……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黑体" w:hAnsi="黑体" w:eastAsia="黑体" w:cs="黑体"/>
          <w:bCs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0"/>
          <w:szCs w:val="30"/>
          <w:lang w:val="en-US" w:eastAsia="zh-CN"/>
        </w:rPr>
        <w:t>九、毕业与学位授予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  <w:lang w:val="en-US" w:eastAsia="zh-CN" w:bidi="ar-SA"/>
        </w:rPr>
        <w:t>学术学位硕士研究生在规定学习年限内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完成培养方案规定的课程学习，考核成绩合格，获得规定的学分，通过学位论文答辩，符合毕业条件，准予毕业。符合《中华人民共和国学位法》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南京体育学院硕士学位授予工作细则》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等有关规定，达到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学位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硕士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研究生学位授予标准，经学校学位评定委员会审核通过，授予相应的专业学位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仿宋" w:hAnsi="仿宋" w:eastAsia="仿宋" w:cs="仿宋"/>
          <w:bCs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-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jUwNzYwN2VhNjI5MDRjYWQ3NWYwMDFkYmM4ZDUifQ=="/>
  </w:docVars>
  <w:rsids>
    <w:rsidRoot w:val="00000000"/>
    <w:rsid w:val="0035049C"/>
    <w:rsid w:val="056D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2217</Words>
  <Characters>2345</Characters>
  <Lines>0</Lines>
  <Paragraphs>0</Paragraphs>
  <TotalTime>0</TotalTime>
  <ScaleCrop>false</ScaleCrop>
  <LinksUpToDate>false</LinksUpToDate>
  <CharactersWithSpaces>2364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2025-09-29T09:04:00Z</dcterms:created>
  <dc:creator>Administrator</dc:creator>
  <cp:lastModifiedBy>434575419</cp:lastModifiedBy>
  <dcterms:modified xsi:type="dcterms:W3CDTF">2025-10-23T09:11:09Z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35CF4D0A3A2341EB8A15A71F3F6C920C</vt:lpwstr>
  </property>
</Properties>
</file>