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A2E0" w14:textId="77777777" w:rsidR="0024681A" w:rsidRDefault="00F561DF" w:rsidP="0024681A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E4148E">
        <w:rPr>
          <w:rFonts w:ascii="宋体" w:eastAsia="宋体" w:hAnsi="宋体" w:hint="eastAsia"/>
          <w:b/>
          <w:bCs/>
          <w:sz w:val="44"/>
          <w:szCs w:val="44"/>
        </w:rPr>
        <w:t>关于做好2023届毕业设计（论文）选题</w:t>
      </w:r>
    </w:p>
    <w:p w14:paraId="47229C0A" w14:textId="70C39456" w:rsidR="008321AA" w:rsidRPr="00E4148E" w:rsidRDefault="00F561DF" w:rsidP="0024681A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E4148E">
        <w:rPr>
          <w:rFonts w:ascii="宋体" w:eastAsia="宋体" w:hAnsi="宋体" w:hint="eastAsia"/>
          <w:b/>
          <w:bCs/>
          <w:sz w:val="44"/>
          <w:szCs w:val="44"/>
        </w:rPr>
        <w:t>工作的通知</w:t>
      </w:r>
    </w:p>
    <w:p w14:paraId="2BC21328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各高教二级学院：</w:t>
      </w:r>
    </w:p>
    <w:p w14:paraId="4F65BFE6" w14:textId="3DDB8E25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选题是毕业论文（设计）工作的第一个重要环节，直接影响毕业论文（设计）的质量。为了确保</w:t>
      </w:r>
      <w:r w:rsidR="00E414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</w:t>
      </w: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届毕业论文（设计）工作顺利完成，现将有关事宜通知如下：</w:t>
      </w:r>
    </w:p>
    <w:p w14:paraId="0D7FA749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F561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一、选题要求</w:t>
      </w:r>
    </w:p>
    <w:p w14:paraId="75414EFE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选题要符合专业培养目标和教学基本要求，选题要有一定的理论与实际意义，避免盲目性和随意性，综述类题目、课件类不允许作为毕业设计（论文）题目，国家级和</w:t>
      </w:r>
      <w:proofErr w:type="gramStart"/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省级大创项目</w:t>
      </w:r>
      <w:proofErr w:type="gramEnd"/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题目不得作为毕业设计（论文）题目。</w:t>
      </w:r>
    </w:p>
    <w:p w14:paraId="65805E4E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选题时要考虑疫情期间的特点，防止由于特殊事件突发导致难以进行实验或调研，影响毕业论文</w:t>
      </w:r>
      <w:r w:rsidRPr="00F561DF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。</w:t>
      </w:r>
    </w:p>
    <w:p w14:paraId="08AED63E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      </w:t>
      </w:r>
      <w:r w:rsidRPr="00F561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二、指导老师工作要求</w:t>
      </w:r>
      <w:r w:rsidRPr="00F561DF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365DBE53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1.指导老师的确定，采取师生双向选择的方法进行。</w:t>
      </w:r>
    </w:p>
    <w:p w14:paraId="455B39AA" w14:textId="45957AFE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2.各学院根据</w:t>
      </w:r>
      <w:r w:rsidR="00E414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</w:t>
      </w: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届毕业生人数，做好指导教师的选配工作。每位指导教师所指导的学生原则上不超过8人，指导教师偏少的部分专业，可适当放宽。</w:t>
      </w:r>
    </w:p>
    <w:p w14:paraId="57BFFB7C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3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F561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三、网络操作流程</w:t>
      </w:r>
    </w:p>
    <w:p w14:paraId="7B1F9DE2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（一）学生登录系统（校内网）</w:t>
      </w:r>
    </w:p>
    <w:p w14:paraId="06F8DF24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1.学生登录：</w:t>
      </w:r>
    </w:p>
    <w:p w14:paraId="14951B42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方式</w:t>
      </w:r>
      <w:proofErr w:type="gramStart"/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proofErr w:type="gramEnd"/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：统一身份认证系统进行操作，账号为学号，密码为身份证后六位，忘记密码咨询84755024。</w:t>
      </w:r>
    </w:p>
    <w:p w14:paraId="374368C7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方式二：登录网址：http://lwgl.nsi.edu.cn/</w:t>
      </w:r>
      <w:r w:rsidRPr="00F561D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，</w:t>
      </w:r>
      <w:proofErr w:type="gramStart"/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帐号</w:t>
      </w:r>
      <w:proofErr w:type="gramEnd"/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和密码为学号，不要修改密码，忘记密码咨询各学院教学秘书。</w:t>
      </w:r>
    </w:p>
    <w:p w14:paraId="30175DCE" w14:textId="5D0ADCB5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19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（1）学生点击“申报课题”进行课题申报和选择指导教师，“提交”后等待所选老师审核</w:t>
      </w:r>
      <w:r w:rsidR="002240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14:paraId="0B767491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19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（2）指导教师“审核通过”，等待专业负责人“审核”和分管教学副主任“发布”，选题流程结束；</w:t>
      </w:r>
    </w:p>
    <w:p w14:paraId="5A629226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19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（3）指导教师“审核未通过”，重新申报课题并选择其他指导教师。</w:t>
      </w:r>
    </w:p>
    <w:p w14:paraId="539B1EE0" w14:textId="77777777" w:rsidR="0024681A" w:rsidRDefault="00F561DF" w:rsidP="0024681A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（二）教师登录系统（校内网）</w:t>
      </w:r>
    </w:p>
    <w:p w14:paraId="6139187E" w14:textId="2894129F" w:rsidR="00F561DF" w:rsidRPr="00F561DF" w:rsidRDefault="00F561DF" w:rsidP="0024681A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1.教师登录统一身份认证系统进行操作。账号和密码为统一身份认证</w:t>
      </w:r>
      <w:proofErr w:type="gramStart"/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帐号</w:t>
      </w:r>
      <w:proofErr w:type="gramEnd"/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和密码。</w:t>
      </w:r>
    </w:p>
    <w:p w14:paraId="666D8E5C" w14:textId="77777777" w:rsidR="00F561DF" w:rsidRPr="00F561DF" w:rsidRDefault="00F561DF" w:rsidP="0024681A">
      <w:pPr>
        <w:widowControl/>
        <w:shd w:val="clear" w:color="auto" w:fill="FFFFFF"/>
        <w:spacing w:after="150"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2.每位老师默认第一角色是“指导教师”。其中各教研室主任兼有“专业负责人”角色，分管教学副主任兼有“教学院长”角色。各角色间可以切换（登陆后见右上角“交换角色”）。</w:t>
      </w:r>
    </w:p>
    <w:p w14:paraId="13FB518A" w14:textId="77777777" w:rsidR="00F561DF" w:rsidRPr="00F561DF" w:rsidRDefault="00F561DF" w:rsidP="0024681A">
      <w:pPr>
        <w:widowControl/>
        <w:shd w:val="clear" w:color="auto" w:fill="FFFFFF"/>
        <w:spacing w:after="150"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3．指导教师点击“审核学生申报课题”对学生本人和课题题目进行意向审核。系统默认每位指导教师最多所带学生数为8人。</w:t>
      </w:r>
    </w:p>
    <w:p w14:paraId="2B73E71D" w14:textId="77777777" w:rsidR="00F561DF" w:rsidRPr="00F561DF" w:rsidRDefault="00F561DF" w:rsidP="0022406D">
      <w:pPr>
        <w:widowControl/>
        <w:shd w:val="clear" w:color="auto" w:fill="FFFFFF"/>
        <w:spacing w:after="150"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（1）“审核通过”表示师生双向选择初步确定，等待专业负责人“审核”确定和分管教学副主任“发布”，选题结束；</w:t>
      </w:r>
    </w:p>
    <w:p w14:paraId="1875FE0F" w14:textId="77777777" w:rsidR="00F561DF" w:rsidRPr="00F561DF" w:rsidRDefault="00F561DF" w:rsidP="0022406D">
      <w:pPr>
        <w:widowControl/>
        <w:shd w:val="clear" w:color="auto" w:fill="FFFFFF"/>
        <w:spacing w:after="150" w:line="315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561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（2）“退回修改”并在“指导教师意见”栏中填写具体意见。意见分为两种：一是表示无意向指导该生，请学生重新选择其他指导教师；二是愿意指导该生，但论文题目需进一步完善，打回修改。</w:t>
      </w:r>
    </w:p>
    <w:p w14:paraId="01A0339C" w14:textId="53C5DF09" w:rsid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22406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四、教师、学生校外访问</w:t>
      </w:r>
    </w:p>
    <w:p w14:paraId="690A362E" w14:textId="27717206" w:rsidR="0022406D" w:rsidRPr="00B51A48" w:rsidRDefault="0022406D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工号/学号用户在浏览器地址栏中输入</w:t>
      </w:r>
      <w:hyperlink r:id="rId4" w:history="1">
        <w:r w:rsidR="00B51A48" w:rsidRPr="00B51A48">
          <w:rPr>
            <w:rStyle w:val="a4"/>
            <w:rFonts w:ascii="仿宋" w:eastAsia="仿宋" w:hAnsi="仿宋" w:cs="Arial"/>
            <w:color w:val="095AB5"/>
            <w:sz w:val="32"/>
            <w:szCs w:val="32"/>
            <w:u w:val="none"/>
            <w:shd w:val="clear" w:color="auto" w:fill="FFFFFF"/>
          </w:rPr>
          <w:t>https://webvpn.nsi.edu.cn</w:t>
        </w:r>
      </w:hyperlink>
      <w:r w:rsidR="00B51A48">
        <w:rPr>
          <w:rFonts w:ascii="仿宋" w:eastAsia="仿宋" w:hAnsi="仿宋" w:hint="eastAsia"/>
          <w:sz w:val="32"/>
          <w:szCs w:val="32"/>
        </w:rPr>
        <w:t>，</w:t>
      </w:r>
      <w:r w:rsidR="00E17E0F">
        <w:rPr>
          <w:rFonts w:ascii="仿宋" w:eastAsia="仿宋" w:hAnsi="仿宋" w:hint="eastAsia"/>
          <w:sz w:val="32"/>
          <w:szCs w:val="32"/>
        </w:rPr>
        <w:t>并在登录框中输入本人的</w:t>
      </w:r>
      <w:r w:rsidR="00B51A48">
        <w:rPr>
          <w:rFonts w:ascii="仿宋" w:eastAsia="仿宋" w:hAnsi="仿宋" w:hint="eastAsia"/>
          <w:sz w:val="32"/>
          <w:szCs w:val="32"/>
        </w:rPr>
        <w:t>统一身份认证账户</w:t>
      </w:r>
      <w:r w:rsidR="00E17E0F">
        <w:rPr>
          <w:rFonts w:ascii="仿宋" w:eastAsia="仿宋" w:hAnsi="仿宋" w:hint="eastAsia"/>
          <w:sz w:val="32"/>
          <w:szCs w:val="32"/>
        </w:rPr>
        <w:t>和密码便可访问使用</w:t>
      </w:r>
      <w:r w:rsidR="00B51A48">
        <w:rPr>
          <w:rFonts w:ascii="仿宋" w:eastAsia="仿宋" w:hAnsi="仿宋" w:hint="eastAsia"/>
          <w:sz w:val="32"/>
          <w:szCs w:val="32"/>
        </w:rPr>
        <w:t>，具体详见说明</w:t>
      </w:r>
      <w:r w:rsidR="008D3F24">
        <w:rPr>
          <w:rFonts w:ascii="仿宋" w:eastAsia="仿宋" w:hAnsi="仿宋" w:hint="eastAsia"/>
          <w:sz w:val="32"/>
          <w:szCs w:val="32"/>
        </w:rPr>
        <w:t>：</w:t>
      </w:r>
      <w:r w:rsidR="008D3F24" w:rsidRPr="008D3F24">
        <w:rPr>
          <w:rFonts w:ascii="仿宋" w:eastAsia="仿宋" w:hAnsi="仿宋"/>
          <w:sz w:val="32"/>
          <w:szCs w:val="32"/>
        </w:rPr>
        <w:t xml:space="preserve"> </w:t>
      </w:r>
      <w:hyperlink r:id="rId5" w:history="1">
        <w:r w:rsidR="008D3F24" w:rsidRPr="008D3F24">
          <w:rPr>
            <w:rFonts w:ascii="仿宋" w:eastAsia="仿宋" w:hAnsi="仿宋"/>
            <w:sz w:val="32"/>
            <w:szCs w:val="32"/>
          </w:rPr>
          <w:t>关于南京体育学院VPN升级为WebVPN的通知 (nipes.cn)</w:t>
        </w:r>
      </w:hyperlink>
    </w:p>
    <w:p w14:paraId="6AF3D9B8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五、截止时间</w:t>
      </w:r>
    </w:p>
    <w:p w14:paraId="27F44D60" w14:textId="5BA260C0" w:rsidR="00F561DF" w:rsidRPr="00F561DF" w:rsidRDefault="00E4148E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="00F561DF"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17</w:t>
      </w:r>
      <w:r w:rsidR="00F561DF"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14:paraId="62491425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六、联系人</w:t>
      </w:r>
    </w:p>
    <w:p w14:paraId="2896B918" w14:textId="5A33139C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统一身份认证登录</w:t>
      </w:r>
      <w:proofErr w:type="gramStart"/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帐号</w:t>
      </w:r>
      <w:proofErr w:type="gramEnd"/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密码相关问题：信息中心胡老师，84755024；其他问题：创新创业</w:t>
      </w:r>
      <w:proofErr w:type="gramStart"/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实践科</w:t>
      </w:r>
      <w:proofErr w:type="gramEnd"/>
      <w:r w:rsidR="00E414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宋老师、</w:t>
      </w: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吴老师，84755300。</w:t>
      </w:r>
    </w:p>
    <w:p w14:paraId="3947858B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07DAE557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14:paraId="6501FD56" w14:textId="02F894D8" w:rsidR="00F561DF" w:rsidRPr="00F561DF" w:rsidRDefault="00F561DF" w:rsidP="00F561DF">
      <w:pPr>
        <w:widowControl/>
        <w:shd w:val="clear" w:color="auto" w:fill="FFFFFF"/>
        <w:spacing w:after="150" w:line="315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14:paraId="1860B213" w14:textId="77777777" w:rsidR="00F561DF" w:rsidRPr="00F561DF" w:rsidRDefault="00F561DF" w:rsidP="00F561DF">
      <w:pPr>
        <w:widowControl/>
        <w:shd w:val="clear" w:color="auto" w:fill="FFFFFF"/>
        <w:spacing w:after="150" w:line="315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南京体育学院教务处</w:t>
      </w:r>
    </w:p>
    <w:p w14:paraId="509C309C" w14:textId="49F372CB" w:rsidR="00F561DF" w:rsidRPr="00F561DF" w:rsidRDefault="00E4148E" w:rsidP="00F561DF">
      <w:pPr>
        <w:widowControl/>
        <w:shd w:val="clear" w:color="auto" w:fill="FFFFFF"/>
        <w:spacing w:after="150" w:line="315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</w:t>
      </w:r>
      <w:r w:rsidR="00F561DF"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年6月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</w:t>
      </w:r>
      <w:r w:rsidR="00F561DF" w:rsidRPr="00F561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14:paraId="07980ACA" w14:textId="77777777" w:rsidR="00F561DF" w:rsidRPr="00F561DF" w:rsidRDefault="00F561DF"/>
    <w:sectPr w:rsidR="00F561DF" w:rsidRPr="00F5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DF"/>
    <w:rsid w:val="0022406D"/>
    <w:rsid w:val="0024681A"/>
    <w:rsid w:val="008321AA"/>
    <w:rsid w:val="008D3F24"/>
    <w:rsid w:val="00B15929"/>
    <w:rsid w:val="00B51A48"/>
    <w:rsid w:val="00C25007"/>
    <w:rsid w:val="00E17E0F"/>
    <w:rsid w:val="00E4148E"/>
    <w:rsid w:val="00F561DF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05EC"/>
  <w15:chartTrackingRefBased/>
  <w15:docId w15:val="{5E60641F-B2C5-4F30-90D4-EDC75AFF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1DF"/>
    <w:rPr>
      <w:b/>
      <w:bCs/>
    </w:rPr>
  </w:style>
  <w:style w:type="character" w:styleId="a4">
    <w:name w:val="Hyperlink"/>
    <w:basedOn w:val="a0"/>
    <w:uiPriority w:val="99"/>
    <w:unhideWhenUsed/>
    <w:rsid w:val="00F561D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2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pes.cn/wlxx/c7/5a/c2766a51034/page.htm" TargetMode="External"/><Relationship Id="rId4" Type="http://schemas.openxmlformats.org/officeDocument/2006/relationships/hyperlink" Target="https://webvpn.nsi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2022-06-13T01:08:00Z</dcterms:created>
  <dcterms:modified xsi:type="dcterms:W3CDTF">2022-06-13T01:59:00Z</dcterms:modified>
</cp:coreProperties>
</file>