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附件4：</w:t>
      </w:r>
    </w:p>
    <w:p>
      <w:pPr>
        <w:ind w:firstLine="2801" w:firstLineChars="1000"/>
        <w:jc w:val="both"/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教师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本文档将向您介绍新教务系统的登录以及查看课表重修学生名单，打印教学班下的学生点名册。为了您工作便利性，我们建议您使用谷歌、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139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3"/>
          <w:tab w:val="left" w:pos="840"/>
        </w:tabs>
        <w:ind w:left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成绩录入</w:t>
      </w:r>
    </w:p>
    <w:p>
      <w:pPr>
        <w:pStyle w:val="12"/>
        <w:spacing w:line="360" w:lineRule="auto"/>
        <w:ind w:firstLine="0" w:firstLineChars="0"/>
        <w:rPr>
          <w:rFonts w:ascii="仿宋" w:hAnsi="仿宋" w:eastAsia="仿宋" w:cs="宋体"/>
          <w:b/>
          <w:color w:val="FF0000"/>
          <w:sz w:val="24"/>
        </w:rPr>
      </w:pPr>
      <w:r>
        <w:rPr>
          <w:rFonts w:hint="eastAsia" w:ascii="仿宋" w:hAnsi="仿宋" w:eastAsia="仿宋" w:cs="宋体"/>
          <w:b/>
          <w:color w:val="FF0000"/>
          <w:sz w:val="24"/>
        </w:rPr>
        <w:t>第一步 进入“成绩录入”界面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位置：【菜单】-&gt;【教师全部服务】-&gt;【成绩】-&gt;【成绩录入】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330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宋体"/>
          <w:sz w:val="24"/>
        </w:rPr>
        <w:t>点击左上角选择对应学期的成绩录入任务，界面展现的为对应学期录入批次的录入任务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139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b/>
          <w:color w:val="FF0000"/>
          <w:sz w:val="24"/>
        </w:rPr>
      </w:pPr>
      <w:r>
        <w:rPr>
          <w:rFonts w:hint="eastAsia" w:ascii="仿宋" w:hAnsi="仿宋" w:eastAsia="仿宋" w:cs="宋体"/>
          <w:b/>
          <w:color w:val="FF0000"/>
          <w:sz w:val="24"/>
        </w:rPr>
        <w:t>第二步  设置成绩录入比例</w:t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点击【录入】，进入成绩录入配置界面，该界面配置总评成绩计算规则、各类成绩所占总评成绩比例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点击【总评计算规则设置】右侧的下拉框，选项有：百分制、五级制、两档制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在成绩类型右侧比例中，填写各成绩类型所占总成绩比例（比如平时成绩</w:t>
      </w:r>
      <w:r>
        <w:rPr>
          <w:rFonts w:ascii="仿宋" w:hAnsi="仿宋" w:eastAsia="仿宋" w:cs="宋体"/>
          <w:sz w:val="24"/>
        </w:rPr>
        <w:t>40</w:t>
      </w:r>
      <w:r>
        <w:rPr>
          <w:rFonts w:hint="eastAsia" w:ascii="仿宋" w:hAnsi="仿宋" w:eastAsia="仿宋" w:cs="宋体"/>
          <w:sz w:val="24"/>
        </w:rPr>
        <w:t>%，期末成绩</w:t>
      </w:r>
      <w:r>
        <w:rPr>
          <w:rFonts w:ascii="仿宋" w:hAnsi="仿宋" w:eastAsia="仿宋" w:cs="宋体"/>
          <w:sz w:val="24"/>
        </w:rPr>
        <w:t>60</w:t>
      </w:r>
      <w:r>
        <w:rPr>
          <w:rFonts w:hint="eastAsia" w:ascii="仿宋" w:hAnsi="仿宋" w:eastAsia="仿宋" w:cs="宋体"/>
          <w:sz w:val="24"/>
        </w:rPr>
        <w:t>%）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最后可点击【开始录入】进入成绩录入界面</w:t>
      </w:r>
    </w:p>
    <w:p>
      <w:r>
        <w:drawing>
          <wp:inline distT="0" distB="0" distL="0" distR="0">
            <wp:extent cx="5867400" cy="27089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867400" cy="270446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当平时成绩或期末成绩只需录入一项时，将需要录入的成绩类型比例设置为1</w:t>
      </w:r>
      <w:r>
        <w:t>00</w:t>
      </w:r>
      <w:r>
        <w:rPr>
          <w:rFonts w:hint="eastAsia"/>
        </w:rPr>
        <w:t>，另一项置空（</w:t>
      </w:r>
      <w:r>
        <w:rPr>
          <w:rFonts w:hint="eastAsia"/>
          <w:color w:val="FF0000"/>
        </w:rPr>
        <w:t>不需要填</w:t>
      </w:r>
      <w:r>
        <w:rPr>
          <w:color w:val="FF0000"/>
        </w:rPr>
        <w:t>0</w:t>
      </w:r>
      <w:r>
        <w:rPr>
          <w:rFonts w:hint="eastAsia"/>
        </w:rPr>
        <w:t>），下图为只需录入期末成绩的情况，点击【开始录入】即可录入期末成绩。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393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b/>
          <w:color w:val="FF0000"/>
          <w:sz w:val="24"/>
        </w:rPr>
      </w:pPr>
      <w:r>
        <w:rPr>
          <w:rFonts w:hint="eastAsia" w:ascii="仿宋" w:hAnsi="仿宋" w:eastAsia="仿宋" w:cs="宋体"/>
          <w:b/>
          <w:color w:val="FF0000"/>
          <w:sz w:val="24"/>
        </w:rPr>
        <w:t>第三步 成绩录入</w:t>
      </w:r>
    </w:p>
    <w:p>
      <w:pPr>
        <w:spacing w:line="360" w:lineRule="auto"/>
        <w:rPr>
          <w:rFonts w:hint="eastAsia"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下图为点击【开始录入】按钮进入的成绩录入界面，成绩录入可在线填写，也可下载导入模板，EXCEL表格批量导入。【导出】按钮导出的为当前成绩录入的学生成绩信息。</w:t>
      </w:r>
    </w:p>
    <w:p>
      <w:pPr>
        <w:spacing w:line="360" w:lineRule="auto"/>
        <w:rPr>
          <w:rFonts w:hint="default" w:ascii="仿宋" w:hAnsi="仿宋" w:eastAsia="仿宋" w:cs="宋体"/>
          <w:color w:val="FF0000"/>
          <w:sz w:val="24"/>
          <w:lang w:val="en-US" w:eastAsia="zh-CN"/>
        </w:rPr>
      </w:pPr>
      <w:r>
        <w:rPr>
          <w:rFonts w:hint="eastAsia" w:ascii="仿宋" w:hAnsi="仿宋" w:eastAsia="仿宋" w:cs="宋体"/>
          <w:color w:val="FF0000"/>
          <w:sz w:val="24"/>
          <w:lang w:val="en-US" w:eastAsia="zh-CN"/>
        </w:rPr>
        <w:t>注：重修免听的学生必须先设置个性化成绩百分比，再进行成绩录入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88355" cy="271589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398" cy="27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当有学生有缓考、违纪、缺考、未考、作弊其中之一情况时，点击期末成绩输入框右侧的按钮，选择该学生对应的情况即可。</w:t>
      </w:r>
    </w:p>
    <w:p>
      <w:pPr>
        <w:rPr>
          <w:rFonts w:ascii="仿宋" w:hAnsi="仿宋" w:eastAsia="仿宋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点击【下载导入模板】，打开模板后，只需要填写平时成绩和期末成绩这两列，其它列信息均不要改动，否则可能导致上传模板时上传失败。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3103880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编辑好模板中成绩信息后，点击【导入】，弹窗第一步点击【选择】，选择磁盘对应的EXCEL表格文件，第二步点击【上传】即可。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成绩录入完成后，点击【保存】，再点击【提交】，即完成成绩的提交。</w:t>
      </w:r>
    </w:p>
    <w:p>
      <w:pPr>
        <w:spacing w:line="360" w:lineRule="auto"/>
        <w:rPr>
          <w:rFonts w:ascii="仿宋" w:hAnsi="仿宋" w:eastAsia="仿宋" w:cs="宋体"/>
          <w:sz w:val="24"/>
        </w:rPr>
      </w:pP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400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提交成功界面，点击【查看】，可查看对应课程的成绩状态、成绩列表等信息，点击【返回】后可看到录入状态已经变成录入完成。</w:t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drawing>
          <wp:inline distT="0" distB="0" distL="0" distR="0">
            <wp:extent cx="5867400" cy="274002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宋体"/>
          <w:color w:val="FF0000"/>
          <w:sz w:val="24"/>
        </w:rPr>
      </w:pPr>
      <w:r>
        <w:rPr>
          <w:rFonts w:hint="eastAsia" w:ascii="仿宋" w:hAnsi="仿宋" w:eastAsia="仿宋" w:cs="宋体"/>
          <w:color w:val="FF0000"/>
          <w:sz w:val="24"/>
        </w:rPr>
        <w:t>注：如果老师提交成绩后发现有学生的成绩录错了，此时可联系院系教务员老师把成绩打回至提交之前的状态，修改填错的成绩后再次提交。</w:t>
      </w:r>
    </w:p>
    <w:p>
      <w:pPr>
        <w:numPr>
          <w:ilvl w:val="0"/>
          <w:numId w:val="4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成绩打印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330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以【总评成绩打印】为例，见下图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739390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成绩分析表填写与打印</w:t>
      </w:r>
    </w:p>
    <w:p>
      <w:pPr>
        <w:pStyle w:val="12"/>
        <w:ind w:firstLine="0" w:firstLineChars="0"/>
      </w:pPr>
      <w:r>
        <w:rPr>
          <w:rFonts w:hint="eastAsia"/>
        </w:rPr>
        <w:t>第一步：点击【成绩分析】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8294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第二步：点击【填写】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81419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第三步：填写成绩分析与试卷分析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85115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第四步：点击【提交】</w:t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92036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第五步：点击【打印】，见下图</w:t>
      </w:r>
    </w:p>
    <w:p>
      <w:r>
        <w:drawing>
          <wp:inline distT="0" distB="0" distL="0" distR="0">
            <wp:extent cx="5867400" cy="179832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8289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成绩更正申请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位置：【菜单】-&gt;【教师全部服务】-&gt;【成绩】-&gt;【成绩更正申请】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或者在快捷入口处点击【成绩更正申请】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49620" cy="28130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030" cy="28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点击【新建申请】，输入需要更正成绩学生的学号</w:t>
      </w:r>
      <w:r>
        <w:rPr>
          <w:rFonts w:hint="eastAsia" w:ascii="仿宋" w:hAnsi="仿宋" w:eastAsia="仿宋" w:cs="微软雅黑"/>
          <w:sz w:val="24"/>
          <w:szCs w:val="32"/>
        </w:rPr>
        <w:t>，点击【查询课程成绩】，再点击【申请更正】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点击【更正】，输入更正后成绩，如果是违纪，作弊等情况，可点击右侧手势按钮进行对应情况的选择，点击【确定】，勾选成绩更正理由，填写申请理由或备注，点击【选择】上传附件，最后点击【提交】。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5488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提交后审核状态为已提交，待审核流程</w:t>
      </w:r>
      <w:r>
        <w:rPr>
          <w:rFonts w:hint="eastAsia" w:ascii="微软雅黑" w:hAnsi="微软雅黑" w:eastAsia="微软雅黑" w:cs="微软雅黑"/>
          <w:sz w:val="24"/>
          <w:szCs w:val="32"/>
        </w:rPr>
        <w:t>结束后审核状态变为通过，即完成了该学生该课程的成绩更正。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6275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pPr>
        <w:ind w:left="420"/>
        <w:jc w:val="center"/>
        <w:rPr>
          <w:rFonts w:ascii="微软雅黑" w:hAnsi="微软雅黑" w:eastAsia="微软雅黑" w:cs="微软雅黑"/>
          <w:sz w:val="24"/>
          <w:szCs w:val="32"/>
          <w:lang w:eastAsia="zh-Hans"/>
        </w:rPr>
      </w:pPr>
    </w:p>
    <w:p>
      <w:r>
        <w:drawing>
          <wp:inline distT="0" distB="0" distL="114300" distR="114300">
            <wp:extent cx="2186305" cy="3890010"/>
            <wp:effectExtent l="0" t="0" r="23495" b="21590"/>
            <wp:docPr id="20" name="图片 20" descr="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0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6D5470"/>
    <w:multiLevelType w:val="multilevel"/>
    <w:tmpl w:val="146D5470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0458F6"/>
    <w:multiLevelType w:val="multilevel"/>
    <w:tmpl w:val="3A0458F6"/>
    <w:lvl w:ilvl="0" w:tentative="0">
      <w:start w:val="4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4ZTA3NGMxMThkNDQ3NmZiNjBhOGM3OGEzYTIzOWMifQ=="/>
  </w:docVars>
  <w:rsids>
    <w:rsidRoot w:val="3FF79D77"/>
    <w:rsid w:val="00011563"/>
    <w:rsid w:val="00041F3E"/>
    <w:rsid w:val="000649D8"/>
    <w:rsid w:val="000A58F3"/>
    <w:rsid w:val="000A75EE"/>
    <w:rsid w:val="00126233"/>
    <w:rsid w:val="001C349F"/>
    <w:rsid w:val="002D2380"/>
    <w:rsid w:val="0030028E"/>
    <w:rsid w:val="0035354D"/>
    <w:rsid w:val="00384ABE"/>
    <w:rsid w:val="00397FFE"/>
    <w:rsid w:val="003C2338"/>
    <w:rsid w:val="003E5A15"/>
    <w:rsid w:val="003E7B3C"/>
    <w:rsid w:val="004031EA"/>
    <w:rsid w:val="0040533E"/>
    <w:rsid w:val="00491F86"/>
    <w:rsid w:val="004B07D6"/>
    <w:rsid w:val="005217CA"/>
    <w:rsid w:val="00577C79"/>
    <w:rsid w:val="005D09FF"/>
    <w:rsid w:val="00603BD8"/>
    <w:rsid w:val="00663325"/>
    <w:rsid w:val="00687D33"/>
    <w:rsid w:val="006A114A"/>
    <w:rsid w:val="006D0C56"/>
    <w:rsid w:val="007023FB"/>
    <w:rsid w:val="00705268"/>
    <w:rsid w:val="007A6F0E"/>
    <w:rsid w:val="007C2C91"/>
    <w:rsid w:val="007F7CD8"/>
    <w:rsid w:val="00851AE9"/>
    <w:rsid w:val="008607DD"/>
    <w:rsid w:val="00877946"/>
    <w:rsid w:val="008A72FA"/>
    <w:rsid w:val="008D5FBF"/>
    <w:rsid w:val="00941A6E"/>
    <w:rsid w:val="009B611C"/>
    <w:rsid w:val="009E43C9"/>
    <w:rsid w:val="009F5DC7"/>
    <w:rsid w:val="00A0211E"/>
    <w:rsid w:val="00A14A44"/>
    <w:rsid w:val="00A14F0F"/>
    <w:rsid w:val="00A21E34"/>
    <w:rsid w:val="00A9314D"/>
    <w:rsid w:val="00A961A0"/>
    <w:rsid w:val="00AE0D7F"/>
    <w:rsid w:val="00AF2A8A"/>
    <w:rsid w:val="00B157E9"/>
    <w:rsid w:val="00B25954"/>
    <w:rsid w:val="00B31676"/>
    <w:rsid w:val="00B7265F"/>
    <w:rsid w:val="00BF1159"/>
    <w:rsid w:val="00CA725A"/>
    <w:rsid w:val="00CE033B"/>
    <w:rsid w:val="00CE0727"/>
    <w:rsid w:val="00CF427B"/>
    <w:rsid w:val="00D07538"/>
    <w:rsid w:val="00D10A3A"/>
    <w:rsid w:val="00D41FA7"/>
    <w:rsid w:val="00DA7971"/>
    <w:rsid w:val="00DD3037"/>
    <w:rsid w:val="00DD652B"/>
    <w:rsid w:val="00DF748F"/>
    <w:rsid w:val="00E0793D"/>
    <w:rsid w:val="00E4084A"/>
    <w:rsid w:val="00EA19C0"/>
    <w:rsid w:val="00EC4F5F"/>
    <w:rsid w:val="00F23468"/>
    <w:rsid w:val="00F278FB"/>
    <w:rsid w:val="00F61D68"/>
    <w:rsid w:val="00F6444D"/>
    <w:rsid w:val="00FF183F"/>
    <w:rsid w:val="050A5863"/>
    <w:rsid w:val="0BC87A5C"/>
    <w:rsid w:val="1FFBE090"/>
    <w:rsid w:val="29067CA4"/>
    <w:rsid w:val="33D96C99"/>
    <w:rsid w:val="3FF79D77"/>
    <w:rsid w:val="57EF200C"/>
    <w:rsid w:val="5FDF65DC"/>
    <w:rsid w:val="65167BE4"/>
    <w:rsid w:val="661E3F05"/>
    <w:rsid w:val="6F0C7EC1"/>
    <w:rsid w:val="7ABFC2F9"/>
    <w:rsid w:val="7FDFC6AB"/>
    <w:rsid w:val="7FF7214D"/>
    <w:rsid w:val="8BEF5B14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1423</Words>
  <Characters>1505</Characters>
  <Lines>14</Lines>
  <Paragraphs>3</Paragraphs>
  <TotalTime>354</TotalTime>
  <ScaleCrop>false</ScaleCrop>
  <LinksUpToDate>false</LinksUpToDate>
  <CharactersWithSpaces>1510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春暖花开</cp:lastModifiedBy>
  <dcterms:modified xsi:type="dcterms:W3CDTF">2023-05-30T06:53:50Z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FACF7BFE8DB14364A7B263C616A18E1E_12</vt:lpwstr>
  </property>
</Properties>
</file>