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FEBE">
      <w:pPr>
        <w:jc w:val="center"/>
        <w:rPr>
          <w:rFonts w:hint="eastAsia" w:ascii="黑体" w:hAnsi="黑体" w:eastAsia="黑体"/>
          <w:b/>
          <w:sz w:val="32"/>
          <w:szCs w:val="32"/>
        </w:rPr>
      </w:pPr>
    </w:p>
    <w:p w14:paraId="1F7F84F8">
      <w:pPr>
        <w:jc w:val="center"/>
        <w:rPr>
          <w:rFonts w:hint="eastAsia" w:ascii="宋体" w:hAnsi="宋体" w:eastAsia="宋体" w:cs="宋体"/>
          <w:b/>
          <w:sz w:val="44"/>
          <w:szCs w:val="44"/>
        </w:rPr>
      </w:pPr>
      <w:r>
        <w:rPr>
          <w:rFonts w:hint="eastAsia" w:ascii="宋体" w:hAnsi="宋体" w:eastAsia="宋体" w:cs="宋体"/>
          <w:b/>
          <w:sz w:val="44"/>
          <w:szCs w:val="44"/>
        </w:rPr>
        <w:t>2025年江苏省乒乓球男队试训运动员</w:t>
      </w:r>
    </w:p>
    <w:p w14:paraId="7A1CD7EF">
      <w:pPr>
        <w:jc w:val="center"/>
        <w:rPr>
          <w:rFonts w:ascii="黑体" w:hAnsi="黑体" w:eastAsia="黑体"/>
          <w:b/>
          <w:sz w:val="44"/>
          <w:szCs w:val="44"/>
        </w:rPr>
      </w:pPr>
      <w:r>
        <w:rPr>
          <w:rFonts w:hint="eastAsia" w:ascii="宋体" w:hAnsi="宋体" w:eastAsia="宋体" w:cs="宋体"/>
          <w:b/>
          <w:sz w:val="44"/>
          <w:szCs w:val="44"/>
        </w:rPr>
        <w:t>选拔赛方案</w:t>
      </w:r>
    </w:p>
    <w:p w14:paraId="3F94F4B8">
      <w:pPr>
        <w:jc w:val="center"/>
        <w:rPr>
          <w:rFonts w:ascii="宋体" w:hAnsi="宋体"/>
          <w:b/>
          <w:sz w:val="36"/>
          <w:szCs w:val="36"/>
        </w:rPr>
      </w:pPr>
      <w:r>
        <w:rPr>
          <w:rFonts w:hint="eastAsia" w:ascii="宋体" w:hAnsi="宋体"/>
          <w:b/>
          <w:sz w:val="36"/>
          <w:szCs w:val="36"/>
        </w:rPr>
        <w:t xml:space="preserve"> </w:t>
      </w:r>
    </w:p>
    <w:p w14:paraId="507D0B4A">
      <w:pPr>
        <w:ind w:firstLine="640" w:firstLineChars="200"/>
        <w:rPr>
          <w:rFonts w:ascii="仿宋" w:hAnsi="仿宋" w:eastAsia="仿宋"/>
          <w:sz w:val="32"/>
          <w:szCs w:val="32"/>
        </w:rPr>
      </w:pPr>
      <w:bookmarkStart w:id="0" w:name="OLE_LINK1"/>
      <w:bookmarkStart w:id="1" w:name="OLE_LINK2"/>
      <w:r>
        <w:rPr>
          <w:rFonts w:hint="eastAsia" w:ascii="仿宋" w:hAnsi="仿宋" w:eastAsia="仿宋"/>
          <w:sz w:val="32"/>
          <w:szCs w:val="32"/>
        </w:rPr>
        <w:t>为加强江苏省乒乓球男队梯队建设，更好的挖掘优秀人才，加快青少年后备</w:t>
      </w:r>
      <w:bookmarkStart w:id="6" w:name="_GoBack"/>
      <w:bookmarkEnd w:id="6"/>
      <w:r>
        <w:rPr>
          <w:rFonts w:hint="eastAsia" w:ascii="仿宋" w:hAnsi="仿宋" w:eastAsia="仿宋"/>
          <w:sz w:val="32"/>
          <w:szCs w:val="32"/>
        </w:rPr>
        <w:t>人才的培养，补充第十六届全运会青年组和第二届学青会参赛阵容，特举行2025年试训运动员选拔赛，具体方案如下。</w:t>
      </w:r>
    </w:p>
    <w:bookmarkEnd w:id="0"/>
    <w:bookmarkEnd w:id="1"/>
    <w:p w14:paraId="6826E48E">
      <w:pPr>
        <w:pStyle w:val="14"/>
        <w:numPr>
          <w:ilvl w:val="0"/>
          <w:numId w:val="1"/>
        </w:numPr>
        <w:ind w:firstLineChars="0"/>
        <w:rPr>
          <w:rFonts w:ascii="黑体" w:hAnsi="黑体" w:eastAsia="黑体"/>
          <w:sz w:val="32"/>
          <w:szCs w:val="32"/>
        </w:rPr>
      </w:pPr>
      <w:r>
        <w:rPr>
          <w:rFonts w:hint="eastAsia" w:ascii="黑体" w:hAnsi="黑体" w:eastAsia="黑体"/>
          <w:sz w:val="32"/>
          <w:szCs w:val="32"/>
        </w:rPr>
        <w:t>选拔年龄组</w:t>
      </w:r>
    </w:p>
    <w:p w14:paraId="371B1126">
      <w:pPr>
        <w:pStyle w:val="14"/>
        <w:ind w:left="640" w:firstLine="0" w:firstLineChars="0"/>
        <w:rPr>
          <w:rFonts w:ascii="仿宋" w:hAnsi="仿宋" w:eastAsia="仿宋"/>
          <w:sz w:val="32"/>
          <w:szCs w:val="32"/>
        </w:rPr>
      </w:pPr>
      <w:r>
        <w:rPr>
          <w:rFonts w:hint="eastAsia" w:ascii="仿宋" w:hAnsi="仿宋" w:eastAsia="仿宋"/>
          <w:sz w:val="32"/>
          <w:szCs w:val="32"/>
        </w:rPr>
        <w:t>2012年1月1日--2013年12月31日出生</w:t>
      </w:r>
    </w:p>
    <w:p w14:paraId="246DB86C">
      <w:pPr>
        <w:numPr>
          <w:ilvl w:val="0"/>
          <w:numId w:val="1"/>
        </w:numPr>
        <w:rPr>
          <w:rFonts w:ascii="黑体" w:hAnsi="黑体" w:eastAsia="黑体"/>
          <w:sz w:val="32"/>
          <w:szCs w:val="32"/>
        </w:rPr>
      </w:pPr>
      <w:r>
        <w:rPr>
          <w:rFonts w:hint="eastAsia" w:ascii="黑体" w:hAnsi="黑体" w:eastAsia="黑体"/>
          <w:sz w:val="32"/>
          <w:szCs w:val="32"/>
        </w:rPr>
        <w:t>参赛资格</w:t>
      </w:r>
    </w:p>
    <w:p w14:paraId="2048C401">
      <w:pPr>
        <w:ind w:left="640"/>
        <w:rPr>
          <w:rFonts w:ascii="仿宋" w:hAnsi="仿宋" w:eastAsia="仿宋"/>
          <w:sz w:val="32"/>
          <w:szCs w:val="32"/>
        </w:rPr>
      </w:pPr>
      <w:r>
        <w:rPr>
          <w:rFonts w:hint="eastAsia" w:ascii="仿宋" w:hAnsi="仿宋" w:eastAsia="仿宋"/>
          <w:sz w:val="32"/>
          <w:szCs w:val="32"/>
        </w:rPr>
        <w:t>（一）已代表江苏在全国注册的省三线集训运动员。</w:t>
      </w:r>
    </w:p>
    <w:p w14:paraId="229419C1">
      <w:pPr>
        <w:ind w:firstLine="640" w:firstLineChars="200"/>
        <w:rPr>
          <w:rFonts w:ascii="仿宋" w:hAnsi="仿宋" w:eastAsia="仿宋"/>
          <w:sz w:val="32"/>
          <w:szCs w:val="32"/>
        </w:rPr>
      </w:pPr>
      <w:r>
        <w:rPr>
          <w:rFonts w:hint="eastAsia" w:ascii="仿宋" w:hAnsi="仿宋" w:eastAsia="仿宋"/>
          <w:sz w:val="32"/>
          <w:szCs w:val="32"/>
        </w:rPr>
        <w:t>（二）已代表江苏省各地级市在江苏省体育局注册，但还未代表江苏在全国注册的男子运动员，则需获得过江苏省锦标赛（11岁组或11岁以上组）单打前四名成绩。</w:t>
      </w:r>
    </w:p>
    <w:p w14:paraId="26ACCE37">
      <w:pPr>
        <w:ind w:firstLine="640" w:firstLineChars="200"/>
        <w:rPr>
          <w:rFonts w:ascii="仿宋" w:hAnsi="仿宋" w:eastAsia="仿宋"/>
          <w:sz w:val="32"/>
          <w:szCs w:val="32"/>
        </w:rPr>
      </w:pPr>
      <w:r>
        <w:rPr>
          <w:rFonts w:hint="eastAsia" w:ascii="仿宋" w:hAnsi="仿宋" w:eastAsia="仿宋"/>
          <w:sz w:val="32"/>
          <w:szCs w:val="32"/>
        </w:rPr>
        <w:t>（三）若已经代表外省注册的运动员参加选拔赛，则须提供原注册单位出具的放弃注册及注册优先权证明（证明须加盖原注册单位主管部门公章、法人签字），与我队签署2</w:t>
      </w:r>
      <w:r>
        <w:rPr>
          <w:rFonts w:ascii="仿宋" w:hAnsi="仿宋" w:eastAsia="仿宋"/>
          <w:sz w:val="32"/>
          <w:szCs w:val="32"/>
        </w:rPr>
        <w:t>026</w:t>
      </w:r>
      <w:r>
        <w:rPr>
          <w:rFonts w:hint="eastAsia" w:ascii="仿宋" w:hAnsi="仿宋" w:eastAsia="仿宋"/>
          <w:sz w:val="32"/>
          <w:szCs w:val="32"/>
        </w:rPr>
        <w:t>年全国注册意向书，同时须获得过以下任意一项比赛成绩：</w:t>
      </w:r>
    </w:p>
    <w:p w14:paraId="4E6FEA4C">
      <w:pPr>
        <w:ind w:firstLine="640" w:firstLineChars="200"/>
        <w:rPr>
          <w:rFonts w:ascii="仿宋" w:hAnsi="仿宋" w:eastAsia="仿宋"/>
          <w:sz w:val="32"/>
          <w:szCs w:val="32"/>
        </w:rPr>
      </w:pPr>
      <w:r>
        <w:rPr>
          <w:rFonts w:hint="eastAsia" w:ascii="仿宋" w:hAnsi="仿宋" w:eastAsia="仿宋"/>
          <w:sz w:val="32"/>
          <w:szCs w:val="32"/>
        </w:rPr>
        <w:t>1、全国少年锦标赛（U13组）南、北方赛区单打前四名；</w:t>
      </w:r>
    </w:p>
    <w:p w14:paraId="367C490A">
      <w:pPr>
        <w:ind w:firstLine="640" w:firstLineChars="200"/>
        <w:rPr>
          <w:rFonts w:ascii="仿宋" w:hAnsi="仿宋" w:eastAsia="仿宋"/>
          <w:sz w:val="32"/>
          <w:szCs w:val="32"/>
        </w:rPr>
      </w:pPr>
      <w:r>
        <w:rPr>
          <w:rFonts w:hint="eastAsia" w:ascii="仿宋" w:hAnsi="仿宋" w:eastAsia="仿宋"/>
          <w:sz w:val="32"/>
          <w:szCs w:val="32"/>
        </w:rPr>
        <w:t>2、注册所在单位省运会（11岁组或11岁以上组）单打前三名；</w:t>
      </w:r>
    </w:p>
    <w:p w14:paraId="590ADFE5">
      <w:pPr>
        <w:ind w:firstLine="640" w:firstLineChars="200"/>
        <w:rPr>
          <w:rFonts w:ascii="仿宋" w:hAnsi="仿宋" w:eastAsia="仿宋"/>
          <w:sz w:val="32"/>
          <w:szCs w:val="32"/>
        </w:rPr>
      </w:pPr>
      <w:r>
        <w:rPr>
          <w:rFonts w:hint="eastAsia" w:ascii="仿宋" w:hAnsi="仿宋" w:eastAsia="仿宋"/>
          <w:sz w:val="32"/>
          <w:szCs w:val="32"/>
        </w:rPr>
        <w:t>3、注册所在单位省锦标赛（11岁组或11岁以上组）单打前两名。</w:t>
      </w:r>
    </w:p>
    <w:p w14:paraId="113C372D">
      <w:pPr>
        <w:ind w:firstLine="640" w:firstLineChars="200"/>
        <w:rPr>
          <w:rFonts w:ascii="黑体" w:hAnsi="黑体" w:eastAsia="黑体"/>
          <w:sz w:val="32"/>
          <w:szCs w:val="32"/>
        </w:rPr>
      </w:pPr>
      <w:r>
        <w:rPr>
          <w:rFonts w:hint="eastAsia" w:ascii="黑体" w:hAnsi="黑体" w:eastAsia="黑体"/>
          <w:sz w:val="32"/>
          <w:szCs w:val="32"/>
        </w:rPr>
        <w:t>三、试训选拔录取名额及试训考察资格</w:t>
      </w:r>
    </w:p>
    <w:p w14:paraId="4E1D6ACD">
      <w:pPr>
        <w:ind w:firstLine="640" w:firstLineChars="200"/>
        <w:rPr>
          <w:rFonts w:ascii="仿宋" w:hAnsi="仿宋" w:eastAsia="仿宋"/>
          <w:sz w:val="32"/>
          <w:szCs w:val="32"/>
        </w:rPr>
      </w:pPr>
      <w:r>
        <w:rPr>
          <w:rFonts w:hint="eastAsia" w:ascii="仿宋" w:hAnsi="仿宋" w:eastAsia="仿宋"/>
          <w:sz w:val="32"/>
          <w:szCs w:val="32"/>
        </w:rPr>
        <w:t>根据目前男队后备人才的实际情况和编制数，拟录取2人参加2</w:t>
      </w:r>
      <w:r>
        <w:rPr>
          <w:rFonts w:ascii="仿宋" w:hAnsi="仿宋" w:eastAsia="仿宋"/>
          <w:sz w:val="32"/>
          <w:szCs w:val="32"/>
        </w:rPr>
        <w:t>026</w:t>
      </w:r>
      <w:r>
        <w:rPr>
          <w:rFonts w:hint="eastAsia" w:ascii="仿宋" w:hAnsi="仿宋" w:eastAsia="仿宋"/>
          <w:sz w:val="32"/>
          <w:szCs w:val="32"/>
        </w:rPr>
        <w:t>年乒乓球队选招试训考察。</w:t>
      </w:r>
    </w:p>
    <w:p w14:paraId="59970FD1">
      <w:pPr>
        <w:ind w:firstLine="640" w:firstLineChars="200"/>
        <w:rPr>
          <w:rFonts w:ascii="仿宋" w:hAnsi="仿宋" w:eastAsia="仿宋"/>
          <w:sz w:val="32"/>
          <w:szCs w:val="32"/>
        </w:rPr>
      </w:pPr>
      <w:r>
        <w:rPr>
          <w:rFonts w:hint="eastAsia" w:ascii="仿宋" w:hAnsi="仿宋" w:eastAsia="仿宋"/>
          <w:sz w:val="32"/>
          <w:szCs w:val="32"/>
        </w:rPr>
        <w:t>获得2</w:t>
      </w:r>
      <w:r>
        <w:rPr>
          <w:rFonts w:ascii="仿宋" w:hAnsi="仿宋" w:eastAsia="仿宋"/>
          <w:sz w:val="32"/>
          <w:szCs w:val="32"/>
        </w:rPr>
        <w:t>026</w:t>
      </w:r>
      <w:r>
        <w:rPr>
          <w:rFonts w:hint="eastAsia" w:ascii="仿宋" w:hAnsi="仿宋" w:eastAsia="仿宋"/>
          <w:sz w:val="32"/>
          <w:szCs w:val="32"/>
        </w:rPr>
        <w:t>年试训考察资格的运动员必须代表江苏参加全国注册，注册年限至16周岁，否则将取消试训考察资格。</w:t>
      </w:r>
    </w:p>
    <w:p w14:paraId="13469A7F">
      <w:pPr>
        <w:ind w:firstLine="640" w:firstLineChars="200"/>
        <w:rPr>
          <w:rFonts w:ascii="黑体" w:hAnsi="黑体" w:eastAsia="黑体"/>
          <w:sz w:val="32"/>
          <w:szCs w:val="32"/>
        </w:rPr>
      </w:pPr>
      <w:r>
        <w:rPr>
          <w:rFonts w:hint="eastAsia" w:ascii="黑体" w:hAnsi="黑体" w:eastAsia="黑体"/>
          <w:sz w:val="32"/>
          <w:szCs w:val="32"/>
        </w:rPr>
        <w:t>四、试训选拔办法</w:t>
      </w:r>
    </w:p>
    <w:p w14:paraId="16A1BE40">
      <w:pPr>
        <w:ind w:firstLine="640" w:firstLineChars="200"/>
        <w:rPr>
          <w:rFonts w:ascii="仿宋" w:hAnsi="仿宋" w:eastAsia="仿宋"/>
          <w:sz w:val="32"/>
          <w:szCs w:val="32"/>
        </w:rPr>
      </w:pPr>
      <w:r>
        <w:rPr>
          <w:rFonts w:hint="eastAsia" w:ascii="仿宋" w:hAnsi="仿宋" w:eastAsia="仿宋"/>
          <w:sz w:val="32"/>
          <w:szCs w:val="32"/>
        </w:rPr>
        <w:t>比赛时间：拟定于2025年10月1</w:t>
      </w:r>
      <w:r>
        <w:rPr>
          <w:rFonts w:ascii="仿宋" w:hAnsi="仿宋" w:eastAsia="仿宋"/>
          <w:sz w:val="32"/>
          <w:szCs w:val="32"/>
        </w:rPr>
        <w:t>-</w:t>
      </w:r>
      <w:r>
        <w:rPr>
          <w:rFonts w:hint="eastAsia" w:ascii="仿宋" w:hAnsi="仿宋" w:eastAsia="仿宋"/>
          <w:sz w:val="32"/>
          <w:szCs w:val="32"/>
        </w:rPr>
        <w:t>7日</w:t>
      </w:r>
    </w:p>
    <w:p w14:paraId="560C54FF">
      <w:pPr>
        <w:rPr>
          <w:rFonts w:ascii="仿宋" w:hAnsi="仿宋" w:eastAsia="仿宋"/>
          <w:sz w:val="32"/>
          <w:szCs w:val="32"/>
        </w:rPr>
      </w:pPr>
      <w:r>
        <w:rPr>
          <w:rFonts w:hint="eastAsia" w:ascii="仿宋" w:hAnsi="仿宋" w:eastAsia="仿宋"/>
          <w:sz w:val="32"/>
          <w:szCs w:val="32"/>
        </w:rPr>
        <w:t>（具体比赛时间根据实际参赛人数，在报到时再行通知）</w:t>
      </w:r>
    </w:p>
    <w:p w14:paraId="322599DF">
      <w:pPr>
        <w:ind w:firstLine="640" w:firstLineChars="200"/>
        <w:rPr>
          <w:rFonts w:ascii="仿宋" w:hAnsi="仿宋" w:eastAsia="仿宋"/>
          <w:sz w:val="32"/>
          <w:szCs w:val="32"/>
        </w:rPr>
      </w:pPr>
      <w:r>
        <w:rPr>
          <w:rFonts w:hint="eastAsia" w:ascii="仿宋" w:hAnsi="仿宋" w:eastAsia="仿宋"/>
          <w:sz w:val="32"/>
          <w:szCs w:val="32"/>
        </w:rPr>
        <w:t>比赛地点：省乒乓球队训练馆一楼；</w:t>
      </w:r>
    </w:p>
    <w:p w14:paraId="678CD4AE">
      <w:pPr>
        <w:ind w:firstLine="640" w:firstLineChars="200"/>
        <w:rPr>
          <w:rFonts w:ascii="仿宋" w:hAnsi="仿宋" w:eastAsia="仿宋"/>
          <w:sz w:val="32"/>
          <w:szCs w:val="32"/>
        </w:rPr>
      </w:pPr>
      <w:r>
        <w:rPr>
          <w:rFonts w:hint="eastAsia" w:ascii="仿宋" w:hAnsi="仿宋" w:eastAsia="仿宋"/>
          <w:sz w:val="32"/>
          <w:szCs w:val="32"/>
        </w:rPr>
        <w:t>比赛赛制：双循环（五局三胜，两次循环赛的总成绩）。</w:t>
      </w:r>
    </w:p>
    <w:p w14:paraId="20C7FACB">
      <w:pPr>
        <w:ind w:firstLine="640"/>
        <w:rPr>
          <w:rFonts w:ascii="仿宋" w:hAnsi="仿宋" w:eastAsia="仿宋"/>
          <w:sz w:val="32"/>
          <w:szCs w:val="32"/>
        </w:rPr>
      </w:pPr>
      <w:r>
        <w:rPr>
          <w:rFonts w:hint="eastAsia" w:ascii="仿宋" w:hAnsi="仿宋" w:eastAsia="仿宋"/>
          <w:sz w:val="32"/>
          <w:szCs w:val="32"/>
        </w:rPr>
        <w:t>双循环比赛如出现两次比赛名次相加成绩相同的情况按照以下原则顺序计算总成绩：</w:t>
      </w:r>
    </w:p>
    <w:p w14:paraId="32ED0095">
      <w:pPr>
        <w:numPr>
          <w:ilvl w:val="0"/>
          <w:numId w:val="2"/>
        </w:numPr>
        <w:rPr>
          <w:rFonts w:ascii="仿宋" w:hAnsi="仿宋" w:eastAsia="仿宋"/>
          <w:sz w:val="32"/>
          <w:szCs w:val="32"/>
        </w:rPr>
      </w:pPr>
      <w:r>
        <w:rPr>
          <w:rFonts w:hint="eastAsia" w:ascii="仿宋" w:hAnsi="仿宋" w:eastAsia="仿宋"/>
          <w:sz w:val="32"/>
          <w:szCs w:val="32"/>
        </w:rPr>
        <w:t>两次循环赛最好成绩者总成绩在前；</w:t>
      </w:r>
    </w:p>
    <w:p w14:paraId="4A73182A">
      <w:r>
        <w:rPr>
          <w:rFonts w:hint="eastAsia" w:ascii="仿宋" w:hAnsi="仿宋" w:eastAsia="仿宋"/>
          <w:sz w:val="32"/>
          <w:szCs w:val="32"/>
        </w:rPr>
        <w:t xml:space="preserve">    2、最好成绩相同，参考两者之前相互比赛胜负情况，两次获胜者总成绩在前；如为一胜一负，局分胜多者总成绩在前；如局分胜负相同，小</w:t>
      </w:r>
      <w:bookmarkStart w:id="2" w:name="OLE_LINK8"/>
      <w:bookmarkStart w:id="3" w:name="OLE_LINK7"/>
      <w:r>
        <w:rPr>
          <w:rFonts w:hint="eastAsia" w:ascii="仿宋" w:hAnsi="仿宋" w:eastAsia="仿宋"/>
          <w:sz w:val="32"/>
          <w:szCs w:val="32"/>
        </w:rPr>
        <w:t>分胜多者总成绩在</w:t>
      </w:r>
      <w:bookmarkEnd w:id="2"/>
      <w:bookmarkEnd w:id="3"/>
      <w:r>
        <w:rPr>
          <w:rFonts w:hint="eastAsia" w:ascii="仿宋" w:hAnsi="仿宋" w:eastAsia="仿宋"/>
          <w:sz w:val="32"/>
          <w:szCs w:val="32"/>
        </w:rPr>
        <w:t>前。如以上全部相同，则两者进行一场</w:t>
      </w:r>
      <w:bookmarkStart w:id="4" w:name="OLE_LINK4"/>
      <w:bookmarkStart w:id="5" w:name="OLE_LINK3"/>
      <w:r>
        <w:rPr>
          <w:rFonts w:hint="eastAsia" w:ascii="仿宋" w:hAnsi="仿宋" w:eastAsia="仿宋"/>
          <w:sz w:val="32"/>
          <w:szCs w:val="32"/>
        </w:rPr>
        <w:t>五局三胜</w:t>
      </w:r>
      <w:bookmarkEnd w:id="4"/>
      <w:bookmarkEnd w:id="5"/>
      <w:r>
        <w:rPr>
          <w:rFonts w:hint="eastAsia" w:ascii="仿宋" w:hAnsi="仿宋" w:eastAsia="仿宋"/>
          <w:sz w:val="32"/>
          <w:szCs w:val="32"/>
        </w:rPr>
        <w:t>的比赛，胜者总成绩在前。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D6C31"/>
    <w:multiLevelType w:val="multilevel"/>
    <w:tmpl w:val="198D6C31"/>
    <w:lvl w:ilvl="0" w:tentative="0">
      <w:start w:val="1"/>
      <w:numFmt w:val="decimal"/>
      <w:suff w:val="nothing"/>
      <w:lvlText w:val="%1、"/>
      <w:lvlJc w:val="left"/>
      <w:pPr>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403632"/>
    <w:multiLevelType w:val="multilevel"/>
    <w:tmpl w:val="22403632"/>
    <w:lvl w:ilvl="0" w:tentative="0">
      <w:start w:val="1"/>
      <w:numFmt w:val="chineseCounting"/>
      <w:suff w:val="nothing"/>
      <w:lvlText w:val="%1、"/>
      <w:lvlJc w:val="left"/>
      <w:pPr>
        <w:ind w:left="708"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MTczNjVhMGFjMTViODNkYjM0MDRkNzAzNTJmYWEifQ=="/>
  </w:docVars>
  <w:rsids>
    <w:rsidRoot w:val="00721D1A"/>
    <w:rsid w:val="00113AC3"/>
    <w:rsid w:val="00153D15"/>
    <w:rsid w:val="001541A2"/>
    <w:rsid w:val="001B22AE"/>
    <w:rsid w:val="0023397E"/>
    <w:rsid w:val="002A7E1C"/>
    <w:rsid w:val="00314ACF"/>
    <w:rsid w:val="00351E81"/>
    <w:rsid w:val="003E038A"/>
    <w:rsid w:val="004B1A96"/>
    <w:rsid w:val="004E7B50"/>
    <w:rsid w:val="00586C4C"/>
    <w:rsid w:val="005F2480"/>
    <w:rsid w:val="005F285E"/>
    <w:rsid w:val="00652A24"/>
    <w:rsid w:val="00697C83"/>
    <w:rsid w:val="006B38FB"/>
    <w:rsid w:val="006B7934"/>
    <w:rsid w:val="006C7042"/>
    <w:rsid w:val="006E0EFC"/>
    <w:rsid w:val="006F7475"/>
    <w:rsid w:val="00721D1A"/>
    <w:rsid w:val="0072362C"/>
    <w:rsid w:val="00732CF0"/>
    <w:rsid w:val="00796015"/>
    <w:rsid w:val="00862013"/>
    <w:rsid w:val="00890EE3"/>
    <w:rsid w:val="00960C47"/>
    <w:rsid w:val="00A9551B"/>
    <w:rsid w:val="00AB44C3"/>
    <w:rsid w:val="00B103D5"/>
    <w:rsid w:val="00B26551"/>
    <w:rsid w:val="00B60F15"/>
    <w:rsid w:val="00B72C85"/>
    <w:rsid w:val="00B91598"/>
    <w:rsid w:val="00BD2349"/>
    <w:rsid w:val="00BE0A0A"/>
    <w:rsid w:val="00BE1BB5"/>
    <w:rsid w:val="00C141E0"/>
    <w:rsid w:val="00C34962"/>
    <w:rsid w:val="00CC17A4"/>
    <w:rsid w:val="00CF3E05"/>
    <w:rsid w:val="00D10756"/>
    <w:rsid w:val="00D22143"/>
    <w:rsid w:val="00D45292"/>
    <w:rsid w:val="00DB05A2"/>
    <w:rsid w:val="00E716A5"/>
    <w:rsid w:val="00F369E2"/>
    <w:rsid w:val="00F51CDF"/>
    <w:rsid w:val="00F67473"/>
    <w:rsid w:val="031C5D26"/>
    <w:rsid w:val="15482A33"/>
    <w:rsid w:val="4CD6305C"/>
    <w:rsid w:val="71C4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uiPriority w:val="0"/>
    <w:pPr>
      <w:ind w:firstLine="420" w:firstLineChars="200"/>
    </w:pPr>
  </w:style>
  <w:style w:type="character" w:customStyle="1" w:styleId="10">
    <w:name w:val="15"/>
    <w:basedOn w:val="8"/>
    <w:qFormat/>
    <w:uiPriority w:val="0"/>
    <w:rPr>
      <w:rFonts w:hint="default" w:ascii="Times New Roman" w:hAnsi="Times New Roman" w:cs="Times New Roman"/>
      <w:color w:val="0563C1"/>
      <w:u w:val="single"/>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 w:type="character" w:customStyle="1" w:styleId="13">
    <w:name w:val="日期 字符"/>
    <w:basedOn w:val="8"/>
    <w:link w:val="2"/>
    <w:semiHidden/>
    <w:qFormat/>
    <w:uiPriority w:val="99"/>
    <w:rPr>
      <w:rFonts w:ascii="Calibri" w:hAnsi="Calibri" w:eastAsia="宋体" w:cs="Times New Roman"/>
      <w:szCs w:val="21"/>
    </w:rPr>
  </w:style>
  <w:style w:type="paragraph" w:styleId="14">
    <w:name w:val="List Paragraph"/>
    <w:basedOn w:val="1"/>
    <w:qFormat/>
    <w:uiPriority w:val="34"/>
    <w:pPr>
      <w:ind w:firstLine="420" w:firstLineChars="200"/>
    </w:pPr>
  </w:style>
  <w:style w:type="character" w:customStyle="1" w:styleId="15">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795</Characters>
  <Lines>14</Lines>
  <Paragraphs>4</Paragraphs>
  <TotalTime>6</TotalTime>
  <ScaleCrop>false</ScaleCrop>
  <LinksUpToDate>false</LinksUpToDate>
  <CharactersWithSpaces>800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2025-08-12T07:17:00Z</dcterms:created>
  <dc:creator>Administrator</dc:creator>
  <cp:lastModifiedBy>明天会更好</cp:lastModifiedBy>
  <cp:lastPrinted>2025-07-29T01:27:00Z</cp:lastPrinted>
  <dcterms:modified xsi:type="dcterms:W3CDTF">2025-08-30T03:07:06Z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B89962C4DD1E4E2385D93CC3BF9F54BE_13</vt:lpwstr>
  </property>
</Properties>
</file>