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5C264" w14:textId="77777777" w:rsidR="00D829B7" w:rsidRPr="000F70F8" w:rsidRDefault="007F253F" w:rsidP="000F70F8">
      <w:pPr>
        <w:spacing w:afterLines="100" w:after="312"/>
        <w:jc w:val="center"/>
        <w:rPr>
          <w:rFonts w:ascii="宋体" w:eastAsia="宋体" w:hAnsi="宋体"/>
          <w:b/>
          <w:bCs/>
          <w:sz w:val="44"/>
          <w:szCs w:val="44"/>
        </w:rPr>
      </w:pPr>
      <w:r w:rsidRPr="000F70F8">
        <w:rPr>
          <w:rFonts w:ascii="宋体" w:eastAsia="宋体" w:hAnsi="宋体" w:hint="eastAsia"/>
          <w:b/>
          <w:bCs/>
          <w:sz w:val="44"/>
          <w:szCs w:val="44"/>
        </w:rPr>
        <w:t>关于推荐第十五届全国大学生创新创业年会参展项目的通知</w:t>
      </w:r>
    </w:p>
    <w:p w14:paraId="4BEF1C3E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各高教二级学院：</w:t>
      </w:r>
    </w:p>
    <w:p w14:paraId="2F1B4CEB" w14:textId="453FF042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为深入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贯彻</w:t>
      </w:r>
      <w:r>
        <w:rPr>
          <w:rFonts w:ascii="仿宋" w:eastAsia="仿宋" w:hAnsi="仿宋" w:hint="eastAsia"/>
          <w:color w:val="333333"/>
          <w:sz w:val="32"/>
          <w:szCs w:val="32"/>
        </w:rPr>
        <w:t>落实《国务院办公厅关于进一步支持大学生创新创业的指导意见》（国办发〔20</w:t>
      </w:r>
      <w:r>
        <w:rPr>
          <w:rFonts w:ascii="仿宋" w:eastAsia="仿宋" w:hAnsi="仿宋"/>
          <w:color w:val="333333"/>
          <w:sz w:val="32"/>
          <w:szCs w:val="32"/>
        </w:rPr>
        <w:t>21</w:t>
      </w:r>
      <w:r>
        <w:rPr>
          <w:rFonts w:ascii="仿宋" w:eastAsia="仿宋" w:hAnsi="仿宋" w:hint="eastAsia"/>
          <w:color w:val="333333"/>
          <w:sz w:val="32"/>
          <w:szCs w:val="32"/>
        </w:rPr>
        <w:t>〕3</w:t>
      </w:r>
      <w:r>
        <w:rPr>
          <w:rFonts w:ascii="仿宋" w:eastAsia="仿宋" w:hAnsi="仿宋"/>
          <w:color w:val="333333"/>
          <w:sz w:val="32"/>
          <w:szCs w:val="32"/>
        </w:rPr>
        <w:t>5</w:t>
      </w:r>
      <w:r>
        <w:rPr>
          <w:rFonts w:ascii="仿宋" w:eastAsia="仿宋" w:hAnsi="仿宋" w:hint="eastAsia"/>
          <w:color w:val="333333"/>
          <w:sz w:val="32"/>
          <w:szCs w:val="32"/>
        </w:rPr>
        <w:t>号）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、《国务院办公厅关于深化高等学校创新创业教育改革的实施意见》（国办发〔2015〕36号）等要求</w:t>
      </w:r>
      <w:r>
        <w:rPr>
          <w:rFonts w:ascii="仿宋" w:eastAsia="仿宋" w:hAnsi="仿宋" w:hint="eastAsia"/>
          <w:color w:val="333333"/>
          <w:sz w:val="32"/>
          <w:szCs w:val="32"/>
        </w:rPr>
        <w:t>，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进一步</w:t>
      </w:r>
      <w:r>
        <w:rPr>
          <w:rFonts w:ascii="仿宋" w:eastAsia="仿宋" w:hAnsi="仿宋" w:hint="eastAsia"/>
          <w:color w:val="333333"/>
          <w:sz w:val="32"/>
          <w:szCs w:val="32"/>
        </w:rPr>
        <w:t>深化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新发展阶段</w:t>
      </w:r>
      <w:r>
        <w:rPr>
          <w:rFonts w:ascii="仿宋" w:eastAsia="仿宋" w:hAnsi="仿宋" w:hint="eastAsia"/>
          <w:color w:val="333333"/>
          <w:sz w:val="32"/>
          <w:szCs w:val="32"/>
        </w:rPr>
        <w:t>高校创新创业教育改革，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搭建</w:t>
      </w:r>
      <w:r>
        <w:rPr>
          <w:rFonts w:ascii="仿宋" w:eastAsia="仿宋" w:hAnsi="仿宋" w:hint="eastAsia"/>
          <w:color w:val="333333"/>
          <w:sz w:val="32"/>
          <w:szCs w:val="32"/>
        </w:rPr>
        <w:t>国家级大学生创新创业训练计划（以下简称“国创计划”）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项目学术交流、项目展示和成果推介平台</w:t>
      </w:r>
      <w:r>
        <w:rPr>
          <w:rFonts w:ascii="仿宋" w:eastAsia="仿宋" w:hAnsi="仿宋" w:hint="eastAsia"/>
          <w:color w:val="333333"/>
          <w:sz w:val="32"/>
          <w:szCs w:val="32"/>
        </w:rPr>
        <w:t>，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提升高校学生创新创业能力，教育部高教司拟于2022年8月下旬在中国矿业大学召开</w:t>
      </w:r>
      <w:r>
        <w:rPr>
          <w:rFonts w:ascii="仿宋" w:eastAsia="仿宋" w:hAnsi="仿宋" w:hint="eastAsia"/>
          <w:color w:val="333333"/>
          <w:sz w:val="32"/>
          <w:szCs w:val="32"/>
        </w:rPr>
        <w:t>第十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五</w:t>
      </w:r>
      <w:r>
        <w:rPr>
          <w:rFonts w:ascii="仿宋" w:eastAsia="仿宋" w:hAnsi="仿宋" w:hint="eastAsia"/>
          <w:color w:val="333333"/>
          <w:sz w:val="32"/>
          <w:szCs w:val="32"/>
        </w:rPr>
        <w:t>届全国大学生创新创业年会。为顺利开展我校推荐参加年会项目工作，现将有关事项通知如下：</w:t>
      </w:r>
      <w:r>
        <w:rPr>
          <w:rFonts w:ascii="Calibri" w:eastAsia="微软雅黑" w:hAnsi="Calibri" w:cs="Calibri"/>
          <w:color w:val="333333"/>
          <w:sz w:val="32"/>
          <w:szCs w:val="32"/>
        </w:rPr>
        <w:t>   </w:t>
      </w:r>
      <w:r>
        <w:rPr>
          <w:rFonts w:ascii="Calibri" w:eastAsia="微软雅黑" w:hAnsi="Calibri" w:cs="Calibri"/>
          <w:color w:val="000000"/>
          <w:sz w:val="32"/>
          <w:szCs w:val="32"/>
        </w:rPr>
        <w:t>    </w:t>
      </w:r>
    </w:p>
    <w:p w14:paraId="45629768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Calibri" w:eastAsia="微软雅黑" w:hAnsi="Calibri" w:cs="Calibri"/>
          <w:color w:val="000000"/>
          <w:sz w:val="32"/>
          <w:szCs w:val="32"/>
        </w:rPr>
        <w:t>         </w:t>
      </w:r>
      <w:r>
        <w:rPr>
          <w:rFonts w:ascii="黑体" w:eastAsia="黑体" w:hAnsi="黑体" w:hint="eastAsia"/>
          <w:color w:val="000000"/>
          <w:sz w:val="32"/>
          <w:szCs w:val="32"/>
        </w:rPr>
        <w:t>一、项目范围</w:t>
      </w:r>
    </w:p>
    <w:p w14:paraId="725747EC" w14:textId="4F3416F0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20</w:t>
      </w:r>
      <w:r>
        <w:rPr>
          <w:rFonts w:ascii="仿宋" w:eastAsia="仿宋" w:hAnsi="仿宋" w:hint="eastAsia"/>
          <w:color w:val="333333"/>
          <w:sz w:val="32"/>
          <w:szCs w:val="32"/>
        </w:rPr>
        <w:t>-202</w:t>
      </w:r>
      <w:r w:rsidR="000F70F8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年度立项的国家级创新创业训练计划项目，推荐全国大学生创新创业年会的学术论文、参展项目和创业推介项目须由普通本科高校的本科生为主完成。</w:t>
      </w:r>
    </w:p>
    <w:p w14:paraId="196F0C18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Calibri" w:eastAsia="微软雅黑" w:hAnsi="Calibri" w:cs="Calibri"/>
          <w:color w:val="000000"/>
          <w:sz w:val="32"/>
          <w:szCs w:val="32"/>
        </w:rPr>
        <w:t>         </w:t>
      </w:r>
      <w:r>
        <w:rPr>
          <w:rFonts w:ascii="黑体" w:eastAsia="黑体" w:hAnsi="黑体" w:hint="eastAsia"/>
          <w:color w:val="000000"/>
          <w:sz w:val="32"/>
          <w:szCs w:val="32"/>
        </w:rPr>
        <w:t>二、交流展示会主要内容</w:t>
      </w:r>
    </w:p>
    <w:p w14:paraId="542FA2CC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1.大学生创新优秀论文</w:t>
      </w:r>
    </w:p>
    <w:p w14:paraId="42856126" w14:textId="4BE45953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择优遴选依托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国创计划中</w:t>
      </w:r>
      <w:r>
        <w:rPr>
          <w:rFonts w:ascii="仿宋" w:eastAsia="仿宋" w:hAnsi="仿宋" w:hint="eastAsia"/>
          <w:color w:val="333333"/>
          <w:sz w:val="32"/>
          <w:szCs w:val="32"/>
        </w:rPr>
        <w:t>创新训练计划项目而公开发表或撰写的学生学术论文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，以学术报告的形式进行学术交流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14:paraId="11ECBE02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lastRenderedPageBreak/>
        <w:t>2.大学生创新创业改革成果项目展示</w:t>
      </w:r>
    </w:p>
    <w:p w14:paraId="424205FA" w14:textId="6CF14D7D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择优遴选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国创计划</w:t>
      </w:r>
      <w:r>
        <w:rPr>
          <w:rFonts w:ascii="仿宋" w:eastAsia="仿宋" w:hAnsi="仿宋" w:hint="eastAsia"/>
          <w:color w:val="333333"/>
          <w:sz w:val="32"/>
          <w:szCs w:val="32"/>
        </w:rPr>
        <w:t>的创新训练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项目</w:t>
      </w:r>
      <w:r>
        <w:rPr>
          <w:rFonts w:ascii="仿宋" w:eastAsia="仿宋" w:hAnsi="仿宋" w:hint="eastAsia"/>
          <w:color w:val="333333"/>
          <w:sz w:val="32"/>
          <w:szCs w:val="32"/>
        </w:rPr>
        <w:t>、创业训练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项目</w:t>
      </w:r>
      <w:r>
        <w:rPr>
          <w:rFonts w:ascii="仿宋" w:eastAsia="仿宋" w:hAnsi="仿宋" w:hint="eastAsia"/>
          <w:color w:val="333333"/>
          <w:sz w:val="32"/>
          <w:szCs w:val="32"/>
        </w:rPr>
        <w:t>和创业实践项目，以展板和实物作品演示的形式进行项目交流。</w:t>
      </w:r>
    </w:p>
    <w:p w14:paraId="79EC2AF2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left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3.大学生创业项目推介</w:t>
      </w:r>
    </w:p>
    <w:p w14:paraId="59D8F565" w14:textId="77777777" w:rsidR="007D3725" w:rsidRDefault="007F253F" w:rsidP="007D3725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择优遴选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国创计划</w:t>
      </w:r>
      <w:r>
        <w:rPr>
          <w:rFonts w:ascii="仿宋" w:eastAsia="仿宋" w:hAnsi="仿宋" w:hint="eastAsia"/>
          <w:color w:val="333333"/>
          <w:sz w:val="32"/>
          <w:szCs w:val="32"/>
        </w:rPr>
        <w:t>中创业训练项目和创业实践项目，进行项目推介、宣传和交流。</w:t>
      </w:r>
    </w:p>
    <w:p w14:paraId="39470A28" w14:textId="76E211FC" w:rsidR="007F253F" w:rsidRDefault="007F253F" w:rsidP="007D3725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Calibri" w:eastAsia="微软雅黑" w:hAnsi="Calibri" w:cs="Calibri"/>
          <w:color w:val="000000"/>
          <w:sz w:val="32"/>
          <w:szCs w:val="32"/>
        </w:rPr>
        <w:t> </w:t>
      </w:r>
      <w:r>
        <w:rPr>
          <w:rFonts w:ascii="黑体" w:eastAsia="黑体" w:hAnsi="黑体" w:hint="eastAsia"/>
          <w:color w:val="000000"/>
          <w:sz w:val="32"/>
          <w:szCs w:val="32"/>
        </w:rPr>
        <w:t>三、名额</w:t>
      </w:r>
    </w:p>
    <w:p w14:paraId="75F4AD4E" w14:textId="44DDFDD4" w:rsidR="007F253F" w:rsidRDefault="007D3725" w:rsidP="007D3725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我校可在学术论文、改革成果项目、创业推介项目中任选2类各推荐1项（篇），往届年会参会项目不得推荐。</w:t>
      </w:r>
    </w:p>
    <w:p w14:paraId="46A97396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四、报送材料相关要求</w:t>
      </w:r>
    </w:p>
    <w:p w14:paraId="6DC40AD8" w14:textId="710FDA1A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报送材料相关要求，参见附件《省教育厅办公室关于推荐第十</w:t>
      </w:r>
      <w:r w:rsidR="007D3725">
        <w:rPr>
          <w:rFonts w:ascii="仿宋" w:eastAsia="仿宋" w:hAnsi="仿宋" w:hint="eastAsia"/>
          <w:color w:val="333333"/>
          <w:sz w:val="32"/>
          <w:szCs w:val="32"/>
        </w:rPr>
        <w:t>五</w:t>
      </w:r>
      <w:r>
        <w:rPr>
          <w:rFonts w:ascii="仿宋" w:eastAsia="仿宋" w:hAnsi="仿宋" w:hint="eastAsia"/>
          <w:color w:val="333333"/>
          <w:sz w:val="32"/>
          <w:szCs w:val="32"/>
        </w:rPr>
        <w:t>届全国大学生创新创业年会参展项目的通知》。</w:t>
      </w:r>
    </w:p>
    <w:p w14:paraId="14E0FA01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五、截止时间</w:t>
      </w:r>
    </w:p>
    <w:p w14:paraId="5DDBFF64" w14:textId="6A57A205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相关材料于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</w:rPr>
        <w:t>月2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日17：30前报送创新创业实践科，宋老师、吴老师，84755300。</w:t>
      </w:r>
    </w:p>
    <w:p w14:paraId="5BE190B1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 </w:t>
      </w:r>
    </w:p>
    <w:p w14:paraId="7778CFAE" w14:textId="4325338F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附件：</w:t>
      </w:r>
      <w:r w:rsidR="00794474">
        <w:rPr>
          <w:rFonts w:ascii="仿宋" w:eastAsia="仿宋" w:hAnsi="仿宋" w:hint="eastAsia"/>
          <w:color w:val="333333"/>
          <w:sz w:val="32"/>
          <w:szCs w:val="32"/>
        </w:rPr>
        <w:t>1.</w:t>
      </w:r>
      <w:r>
        <w:rPr>
          <w:rFonts w:ascii="仿宋" w:eastAsia="仿宋" w:hAnsi="仿宋" w:hint="eastAsia"/>
          <w:color w:val="333333"/>
          <w:sz w:val="32"/>
          <w:szCs w:val="32"/>
        </w:rPr>
        <w:t>省教育厅办公室关于推荐第十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五</w:t>
      </w:r>
      <w:r>
        <w:rPr>
          <w:rFonts w:ascii="仿宋" w:eastAsia="仿宋" w:hAnsi="仿宋" w:hint="eastAsia"/>
          <w:color w:val="333333"/>
          <w:sz w:val="32"/>
          <w:szCs w:val="32"/>
        </w:rPr>
        <w:t>届全国大学生创新创业年会参展项目的通知</w:t>
      </w:r>
    </w:p>
    <w:p w14:paraId="4897B1F8" w14:textId="77777777" w:rsidR="00794474" w:rsidRPr="006049CD" w:rsidRDefault="00794474" w:rsidP="00794474">
      <w:pPr>
        <w:ind w:firstLineChars="200" w:firstLine="640"/>
        <w:rPr>
          <w:rFonts w:ascii="仿宋" w:eastAsia="仿宋" w:hAnsi="仿宋" w:cs="宋体" w:hint="eastAsia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</w:t>
      </w:r>
      <w:r w:rsidRPr="005E660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</w:t>
      </w:r>
      <w:r w:rsidRPr="005E660A">
        <w:rPr>
          <w:rFonts w:ascii="仿宋" w:eastAsia="仿宋" w:hAnsi="仿宋" w:cs="宋体"/>
          <w:color w:val="333333"/>
          <w:kern w:val="0"/>
          <w:sz w:val="32"/>
          <w:szCs w:val="32"/>
        </w:rPr>
        <w:t>2020-2022国家级大学生创新创业训练</w:t>
      </w:r>
      <w:r w:rsidRPr="005E660A">
        <w:rPr>
          <w:rFonts w:ascii="仿宋" w:eastAsia="仿宋" w:hAnsi="仿宋" w:cs="宋体"/>
          <w:color w:val="333333"/>
          <w:kern w:val="0"/>
          <w:sz w:val="32"/>
          <w:szCs w:val="32"/>
        </w:rPr>
        <w:lastRenderedPageBreak/>
        <w:t>计划项目汇总表</w:t>
      </w:r>
    </w:p>
    <w:p w14:paraId="0537CBF2" w14:textId="77777777" w:rsidR="00794474" w:rsidRPr="00794474" w:rsidRDefault="00794474" w:rsidP="007F253F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 w:hint="eastAsia"/>
          <w:color w:val="333333"/>
          <w:sz w:val="21"/>
          <w:szCs w:val="21"/>
        </w:rPr>
      </w:pPr>
    </w:p>
    <w:p w14:paraId="70C4504D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 w:line="315" w:lineRule="atLeast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</w:p>
    <w:p w14:paraId="3649912F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 w:line="315" w:lineRule="atLeast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</w:p>
    <w:p w14:paraId="3F53919D" w14:textId="77777777" w:rsidR="007F253F" w:rsidRDefault="007F253F" w:rsidP="007F253F">
      <w:pPr>
        <w:pStyle w:val="a3"/>
        <w:shd w:val="clear" w:color="auto" w:fill="FFFFFF"/>
        <w:spacing w:before="0" w:beforeAutospacing="0" w:after="0" w:afterAutospacing="0" w:line="315" w:lineRule="atLeast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</w:p>
    <w:p w14:paraId="04061033" w14:textId="54828441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0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>
        <w:rPr>
          <w:rFonts w:ascii="Calibri" w:eastAsia="仿宋" w:hAnsi="Calibri" w:cs="Calibri"/>
          <w:color w:val="333333"/>
          <w:sz w:val="32"/>
          <w:szCs w:val="32"/>
        </w:rPr>
        <w:t> </w:t>
      </w:r>
      <w:r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="00EB5782">
        <w:rPr>
          <w:rFonts w:ascii="仿宋" w:eastAsia="仿宋" w:hAnsi="仿宋"/>
          <w:color w:val="333333"/>
          <w:sz w:val="32"/>
          <w:szCs w:val="32"/>
        </w:rPr>
        <w:t xml:space="preserve">     </w:t>
      </w:r>
      <w:r>
        <w:rPr>
          <w:rFonts w:ascii="仿宋" w:eastAsia="仿宋" w:hAnsi="仿宋" w:hint="eastAsia"/>
          <w:color w:val="333333"/>
          <w:sz w:val="32"/>
          <w:szCs w:val="32"/>
        </w:rPr>
        <w:t>教务处</w:t>
      </w:r>
    </w:p>
    <w:p w14:paraId="77A83809" w14:textId="1D458710" w:rsidR="007F253F" w:rsidRDefault="007F253F" w:rsidP="007F253F">
      <w:pPr>
        <w:pStyle w:val="a3"/>
        <w:shd w:val="clear" w:color="auto" w:fill="FFFFFF"/>
        <w:spacing w:before="0" w:beforeAutospacing="0" w:after="0" w:afterAutospacing="0"/>
        <w:ind w:firstLine="645"/>
        <w:jc w:val="righ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EB5782">
        <w:rPr>
          <w:rFonts w:ascii="仿宋" w:eastAsia="仿宋" w:hAnsi="仿宋" w:hint="eastAsia"/>
          <w:color w:val="333333"/>
          <w:sz w:val="32"/>
          <w:szCs w:val="32"/>
        </w:rPr>
        <w:t>11</w:t>
      </w:r>
      <w:r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14:paraId="0B7AA45D" w14:textId="77777777" w:rsidR="007F253F" w:rsidRDefault="007F253F"/>
    <w:sectPr w:rsidR="007F2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3AE08" w14:textId="77777777" w:rsidR="00794474" w:rsidRDefault="00794474" w:rsidP="00794474">
      <w:r>
        <w:separator/>
      </w:r>
    </w:p>
  </w:endnote>
  <w:endnote w:type="continuationSeparator" w:id="0">
    <w:p w14:paraId="751FF103" w14:textId="77777777" w:rsidR="00794474" w:rsidRDefault="00794474" w:rsidP="0079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448E" w14:textId="77777777" w:rsidR="00794474" w:rsidRDefault="00794474" w:rsidP="00794474">
      <w:r>
        <w:separator/>
      </w:r>
    </w:p>
  </w:footnote>
  <w:footnote w:type="continuationSeparator" w:id="0">
    <w:p w14:paraId="54074348" w14:textId="77777777" w:rsidR="00794474" w:rsidRDefault="00794474" w:rsidP="00794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F"/>
    <w:rsid w:val="000F70F8"/>
    <w:rsid w:val="00794474"/>
    <w:rsid w:val="007D3725"/>
    <w:rsid w:val="007F253F"/>
    <w:rsid w:val="00D829B7"/>
    <w:rsid w:val="00EB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4D703"/>
  <w15:chartTrackingRefBased/>
  <w15:docId w15:val="{9119D387-8B81-47F3-8C6E-7DFC5A6C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25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94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447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4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44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4</cp:revision>
  <dcterms:created xsi:type="dcterms:W3CDTF">2022-04-11T09:32:00Z</dcterms:created>
  <dcterms:modified xsi:type="dcterms:W3CDTF">2022-04-11T12:20:00Z</dcterms:modified>
</cp:coreProperties>
</file>