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14D20">
      <w:pPr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</w:rPr>
        <w:t>2</w:t>
      </w:r>
    </w:p>
    <w:p w14:paraId="5486870F">
      <w:pPr>
        <w:pStyle w:val="6"/>
        <w:spacing w:line="640" w:lineRule="exact"/>
        <w:jc w:val="center"/>
        <w:rPr>
          <w:rFonts w:asciiTheme="minorEastAsia" w:hAnsiTheme="minorEastAsia" w:eastAsiaTheme="minorEastAsia"/>
          <w:b/>
          <w:color w:val="000000"/>
          <w:sz w:val="32"/>
          <w:szCs w:val="40"/>
        </w:rPr>
      </w:pPr>
      <w:r>
        <w:rPr>
          <w:rFonts w:hint="eastAsia" w:asciiTheme="minorEastAsia" w:hAnsiTheme="minorEastAsia" w:eastAsiaTheme="minorEastAsia"/>
          <w:b/>
          <w:color w:val="000000"/>
          <w:sz w:val="32"/>
          <w:szCs w:val="40"/>
        </w:rPr>
        <w:t>南京体</w:t>
      </w:r>
      <w:r>
        <w:rPr>
          <w:rFonts w:hint="eastAsia" w:asciiTheme="minorEastAsia" w:hAnsiTheme="minorEastAsia" w:eastAsiaTheme="minorEastAsia"/>
          <w:b/>
          <w:color w:val="auto"/>
          <w:sz w:val="32"/>
          <w:szCs w:val="40"/>
        </w:rPr>
        <w:t>育学院</w:t>
      </w:r>
      <w:r>
        <w:rPr>
          <w:rFonts w:hint="eastAsia" w:asciiTheme="minorEastAsia" w:hAnsiTheme="minorEastAsia" w:eastAsiaTheme="minorEastAsia"/>
          <w:b/>
          <w:color w:val="auto"/>
          <w:sz w:val="32"/>
          <w:szCs w:val="40"/>
          <w:lang w:val="en-US" w:eastAsia="zh-CN"/>
        </w:rPr>
        <w:t>第七届</w:t>
      </w:r>
      <w:r>
        <w:rPr>
          <w:rFonts w:hint="eastAsia" w:asciiTheme="minorEastAsia" w:hAnsiTheme="minorEastAsia" w:eastAsiaTheme="minorEastAsia"/>
          <w:b/>
          <w:color w:val="auto"/>
          <w:sz w:val="32"/>
          <w:szCs w:val="40"/>
        </w:rPr>
        <w:t>教师教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40"/>
        </w:rPr>
        <w:t>学基本功比赛教学设计评分表</w:t>
      </w:r>
    </w:p>
    <w:p w14:paraId="614E34E9">
      <w:pPr>
        <w:pStyle w:val="6"/>
        <w:spacing w:line="640" w:lineRule="exact"/>
        <w:jc w:val="center"/>
        <w:rPr>
          <w:rFonts w:asciiTheme="minorEastAsia" w:hAnsiTheme="minorEastAsia" w:eastAsiaTheme="minorEastAsia"/>
          <w:b/>
          <w:color w:val="000000"/>
          <w:sz w:val="44"/>
          <w:szCs w:val="44"/>
        </w:rPr>
      </w:pPr>
    </w:p>
    <w:p w14:paraId="716617BA">
      <w:pPr>
        <w:pStyle w:val="2"/>
        <w:spacing w:line="3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 xml:space="preserve">教师姓名：          课程名称：              时间：   年 </w:t>
      </w:r>
      <w:r>
        <w:rPr>
          <w:rFonts w:ascii="仿宋_GB2312" w:eastAsia="仿宋_GB2312"/>
          <w:bCs/>
          <w:sz w:val="28"/>
          <w:szCs w:val="28"/>
        </w:rPr>
        <w:t xml:space="preserve"> </w:t>
      </w:r>
      <w:r>
        <w:rPr>
          <w:rFonts w:hint="eastAsia" w:ascii="仿宋_GB2312" w:eastAsia="仿宋_GB2312"/>
          <w:bCs/>
          <w:sz w:val="28"/>
          <w:szCs w:val="28"/>
        </w:rPr>
        <w:t xml:space="preserve"> 月  日</w:t>
      </w:r>
    </w:p>
    <w:tbl>
      <w:tblPr>
        <w:tblStyle w:val="3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5827"/>
        <w:gridCol w:w="913"/>
        <w:gridCol w:w="915"/>
      </w:tblGrid>
      <w:tr w14:paraId="163BB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1" w:type="dxa"/>
            <w:vAlign w:val="center"/>
          </w:tcPr>
          <w:p w14:paraId="50145A21">
            <w:pPr>
              <w:spacing w:line="48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5827" w:type="dxa"/>
            <w:vAlign w:val="center"/>
          </w:tcPr>
          <w:p w14:paraId="6039B1BB">
            <w:pPr>
              <w:spacing w:line="48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8"/>
                <w:szCs w:val="28"/>
              </w:rPr>
              <w:t>评价指标</w:t>
            </w:r>
          </w:p>
        </w:tc>
        <w:tc>
          <w:tcPr>
            <w:tcW w:w="913" w:type="dxa"/>
            <w:vAlign w:val="center"/>
          </w:tcPr>
          <w:p w14:paraId="5DE97ECE">
            <w:pPr>
              <w:spacing w:line="48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8"/>
                <w:szCs w:val="28"/>
              </w:rPr>
              <w:t>分值</w:t>
            </w:r>
          </w:p>
        </w:tc>
        <w:tc>
          <w:tcPr>
            <w:tcW w:w="915" w:type="dxa"/>
            <w:vAlign w:val="center"/>
          </w:tcPr>
          <w:p w14:paraId="3A6D4973">
            <w:pPr>
              <w:spacing w:line="48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8"/>
                <w:szCs w:val="28"/>
              </w:rPr>
              <w:t>得分</w:t>
            </w:r>
          </w:p>
        </w:tc>
      </w:tr>
      <w:tr w14:paraId="7358C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1" w:type="dxa"/>
            <w:vMerge w:val="restart"/>
            <w:vAlign w:val="center"/>
          </w:tcPr>
          <w:p w14:paraId="4CEA47D8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教学</w:t>
            </w:r>
          </w:p>
          <w:p w14:paraId="567F989A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设计</w:t>
            </w:r>
          </w:p>
          <w:p w14:paraId="59430909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方案</w:t>
            </w:r>
          </w:p>
          <w:p w14:paraId="384A87B6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（20分）</w:t>
            </w:r>
          </w:p>
        </w:tc>
        <w:tc>
          <w:tcPr>
            <w:tcW w:w="5827" w:type="dxa"/>
            <w:vAlign w:val="center"/>
          </w:tcPr>
          <w:p w14:paraId="22EF60F7">
            <w:pPr>
              <w:keepNext w:val="0"/>
              <w:keepLines w:val="0"/>
              <w:widowControl/>
              <w:suppressLineNumbers w:val="0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紧密围绕立德树人根本任务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，突出课程思政</w:t>
            </w:r>
          </w:p>
        </w:tc>
        <w:tc>
          <w:tcPr>
            <w:tcW w:w="913" w:type="dxa"/>
            <w:vAlign w:val="center"/>
          </w:tcPr>
          <w:p w14:paraId="6AE9105A">
            <w:pPr>
              <w:spacing w:line="48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915" w:type="dxa"/>
            <w:vAlign w:val="center"/>
          </w:tcPr>
          <w:p w14:paraId="354AA2DD"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37C8A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1" w:type="dxa"/>
            <w:vMerge w:val="continue"/>
            <w:vAlign w:val="center"/>
          </w:tcPr>
          <w:p w14:paraId="59AF2E8B">
            <w:pPr>
              <w:spacing w:line="480" w:lineRule="exact"/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27" w:type="dxa"/>
            <w:vAlign w:val="center"/>
          </w:tcPr>
          <w:p w14:paraId="57DBA9D8">
            <w:pPr>
              <w:spacing w:line="480" w:lineRule="exact"/>
              <w:jc w:val="left"/>
              <w:rPr>
                <w:rFonts w:hint="eastAsia" w:ascii="仿宋_GB2312" w:eastAsia="仿宋_GB2312" w:hAnsiTheme="minorHAnsi" w:cstheme="minorBidi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符合教学大纲，内容充实，反映学科前沿</w:t>
            </w:r>
          </w:p>
        </w:tc>
        <w:tc>
          <w:tcPr>
            <w:tcW w:w="913" w:type="dxa"/>
            <w:vAlign w:val="center"/>
          </w:tcPr>
          <w:p w14:paraId="75249E59">
            <w:pPr>
              <w:spacing w:line="480" w:lineRule="exact"/>
              <w:jc w:val="center"/>
              <w:rPr>
                <w:rFonts w:hint="eastAsia" w:ascii="仿宋_GB2312" w:eastAsia="仿宋_GB2312" w:hAnsiTheme="minorEastAsia" w:cstheme="minorBidi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915" w:type="dxa"/>
            <w:vAlign w:val="center"/>
          </w:tcPr>
          <w:p w14:paraId="257D827A">
            <w:pPr>
              <w:spacing w:line="480" w:lineRule="exact"/>
              <w:jc w:val="left"/>
              <w:rPr>
                <w:rFonts w:hint="eastAsia" w:ascii="仿宋_GB2312" w:hAnsi="宋体"/>
                <w:color w:val="000000"/>
                <w:kern w:val="0"/>
                <w:sz w:val="28"/>
                <w:szCs w:val="28"/>
              </w:rPr>
            </w:pPr>
          </w:p>
        </w:tc>
      </w:tr>
      <w:tr w14:paraId="6E8B5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1" w:type="dxa"/>
            <w:vMerge w:val="continue"/>
            <w:vAlign w:val="center"/>
          </w:tcPr>
          <w:p w14:paraId="273C9B55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27" w:type="dxa"/>
            <w:vAlign w:val="center"/>
          </w:tcPr>
          <w:p w14:paraId="6268AD91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教学目标明确、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任务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清晰</w:t>
            </w:r>
          </w:p>
        </w:tc>
        <w:tc>
          <w:tcPr>
            <w:tcW w:w="913" w:type="dxa"/>
            <w:vAlign w:val="center"/>
          </w:tcPr>
          <w:p w14:paraId="19F2DBE1">
            <w:pPr>
              <w:spacing w:line="48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915" w:type="dxa"/>
            <w:vAlign w:val="center"/>
          </w:tcPr>
          <w:p w14:paraId="1070E07E"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0C9B0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1" w:type="dxa"/>
            <w:vMerge w:val="continue"/>
            <w:vAlign w:val="center"/>
          </w:tcPr>
          <w:p w14:paraId="0004E1EE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27" w:type="dxa"/>
            <w:vAlign w:val="center"/>
          </w:tcPr>
          <w:p w14:paraId="68023EA3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准确把握课程的重点和难点，针对性强</w:t>
            </w:r>
          </w:p>
        </w:tc>
        <w:tc>
          <w:tcPr>
            <w:tcW w:w="913" w:type="dxa"/>
            <w:vAlign w:val="center"/>
          </w:tcPr>
          <w:p w14:paraId="08DCC2D9">
            <w:pPr>
              <w:spacing w:line="48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915" w:type="dxa"/>
            <w:vAlign w:val="center"/>
          </w:tcPr>
          <w:p w14:paraId="08F19908"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668D0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1" w:type="dxa"/>
            <w:vMerge w:val="continue"/>
            <w:vAlign w:val="center"/>
          </w:tcPr>
          <w:p w14:paraId="0DECBD45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27" w:type="dxa"/>
            <w:vAlign w:val="center"/>
          </w:tcPr>
          <w:p w14:paraId="289AFBF0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教学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进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程组织合理，方法手段运用恰当有效</w:t>
            </w:r>
          </w:p>
        </w:tc>
        <w:tc>
          <w:tcPr>
            <w:tcW w:w="913" w:type="dxa"/>
            <w:vAlign w:val="center"/>
          </w:tcPr>
          <w:p w14:paraId="590566D6">
            <w:pPr>
              <w:spacing w:line="48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915" w:type="dxa"/>
            <w:vAlign w:val="center"/>
          </w:tcPr>
          <w:p w14:paraId="715B449C"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2F1BE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1" w:type="dxa"/>
            <w:vMerge w:val="continue"/>
            <w:vAlign w:val="center"/>
          </w:tcPr>
          <w:p w14:paraId="0ABD17B6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27" w:type="dxa"/>
            <w:vAlign w:val="center"/>
          </w:tcPr>
          <w:p w14:paraId="4148A95C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文字表达准确、简洁，阐述清楚</w:t>
            </w:r>
            <w:bookmarkStart w:id="0" w:name="_GoBack"/>
            <w:bookmarkEnd w:id="0"/>
          </w:p>
        </w:tc>
        <w:tc>
          <w:tcPr>
            <w:tcW w:w="913" w:type="dxa"/>
            <w:vAlign w:val="center"/>
          </w:tcPr>
          <w:p w14:paraId="01D2C950">
            <w:pPr>
              <w:spacing w:line="48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915" w:type="dxa"/>
            <w:vAlign w:val="center"/>
          </w:tcPr>
          <w:p w14:paraId="21DFE0CC"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3FC26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1" w:type="dxa"/>
            <w:vAlign w:val="center"/>
          </w:tcPr>
          <w:p w14:paraId="2F4BB4AA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评委</w:t>
            </w:r>
          </w:p>
          <w:p w14:paraId="3F0FDE41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签名</w:t>
            </w:r>
          </w:p>
        </w:tc>
        <w:tc>
          <w:tcPr>
            <w:tcW w:w="5827" w:type="dxa"/>
            <w:vAlign w:val="center"/>
          </w:tcPr>
          <w:p w14:paraId="6B585A38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3" w:type="dxa"/>
            <w:vAlign w:val="center"/>
          </w:tcPr>
          <w:p w14:paraId="6B9FF5C9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得分</w:t>
            </w:r>
          </w:p>
        </w:tc>
        <w:tc>
          <w:tcPr>
            <w:tcW w:w="915" w:type="dxa"/>
            <w:vAlign w:val="center"/>
          </w:tcPr>
          <w:p w14:paraId="0D774F06"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</w:p>
        </w:tc>
      </w:tr>
    </w:tbl>
    <w:p w14:paraId="508B60E1">
      <w:pPr>
        <w:rPr>
          <w:rFonts w:ascii="黑体" w:hAnsi="黑体" w:eastAsia="黑体"/>
          <w:bCs/>
          <w:sz w:val="32"/>
          <w:szCs w:val="32"/>
        </w:rPr>
      </w:pPr>
    </w:p>
    <w:p w14:paraId="17AE558E"/>
    <w:sectPr>
      <w:pgSz w:w="11906" w:h="16838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wYzVmMzIyNjQxZWY5YTkxMDdiODI0YTcxODJmZWQifQ=="/>
  </w:docVars>
  <w:rsids>
    <w:rsidRoot w:val="00941F33"/>
    <w:rsid w:val="00693F10"/>
    <w:rsid w:val="00941F33"/>
    <w:rsid w:val="02DE03BF"/>
    <w:rsid w:val="06500E91"/>
    <w:rsid w:val="0AD876A7"/>
    <w:rsid w:val="0DB53CD0"/>
    <w:rsid w:val="1C872CDB"/>
    <w:rsid w:val="21FC6C49"/>
    <w:rsid w:val="27AC1848"/>
    <w:rsid w:val="2F3D3627"/>
    <w:rsid w:val="3768578B"/>
    <w:rsid w:val="3AB148F1"/>
    <w:rsid w:val="3FC65BE8"/>
    <w:rsid w:val="45196317"/>
    <w:rsid w:val="47C404C5"/>
    <w:rsid w:val="489A776F"/>
    <w:rsid w:val="4E124CBB"/>
    <w:rsid w:val="61265BEC"/>
    <w:rsid w:val="6B8556DF"/>
    <w:rsid w:val="73D1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qFormat/>
    <w:uiPriority w:val="0"/>
    <w:rPr>
      <w:rFonts w:ascii="宋体" w:hAnsi="Courier New"/>
      <w:szCs w:val="20"/>
    </w:rPr>
  </w:style>
  <w:style w:type="character" w:customStyle="1" w:styleId="5">
    <w:name w:val="纯文本 Char"/>
    <w:basedOn w:val="4"/>
    <w:link w:val="2"/>
    <w:qFormat/>
    <w:uiPriority w:val="0"/>
    <w:rPr>
      <w:rFonts w:ascii="宋体" w:hAnsi="Courier New"/>
      <w:szCs w:val="20"/>
    </w:rPr>
  </w:style>
  <w:style w:type="paragraph" w:customStyle="1" w:styleId="6">
    <w:name w:val="无间隔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173</Words>
  <Characters>174</Characters>
  <Lines>1</Lines>
  <Paragraphs>1</Paragraphs>
  <TotalTime>2</TotalTime>
  <ScaleCrop>false</ScaleCrop>
  <LinksUpToDate>false</LinksUpToDate>
  <CharactersWithSpaces>206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2018-10-17T07:28:00Z</dcterms:created>
  <dc:creator>XJ</dc:creator>
  <cp:lastModifiedBy>Young</cp:lastModifiedBy>
  <cp:lastPrinted>2022-10-28T10:02:00Z</cp:lastPrinted>
  <dcterms:modified xsi:type="dcterms:W3CDTF">2024-10-24T08:23:54Z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FC30A3BB8EA74982BDE66434D88F96E9_13</vt:lpwstr>
  </property>
</Properties>
</file>