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center"/>
        <w:textAlignment w:val="auto"/>
        <w:outlineLvl w:val="0"/>
        <w:rPr>
          <w:rFonts w:hint="eastAsia" w:ascii="Times New Roman" w:hAnsi="Times New Roman" w:eastAsia="宋体" w:cs="宋体"/>
          <w:b/>
          <w:bCs/>
          <w:color w:val="000000" w:themeColor="text1"/>
          <w:kern w:val="36"/>
          <w:sz w:val="44"/>
          <w:szCs w:val="44"/>
          <w14:textFill>
            <w14:solidFill>
              <w14:schemeClr w14:val="tx1"/>
            </w14:solidFill>
          </w14:textFill>
        </w:rPr>
      </w:pPr>
      <w:r>
        <w:rPr>
          <w:rFonts w:hint="eastAsia" w:ascii="Times New Roman" w:hAnsi="Times New Roman" w:eastAsia="宋体" w:cs="宋体"/>
          <w:b/>
          <w:bCs/>
          <w:color w:val="000000" w:themeColor="text1"/>
          <w:kern w:val="36"/>
          <w:sz w:val="44"/>
          <w:szCs w:val="44"/>
          <w14:textFill>
            <w14:solidFill>
              <w14:schemeClr w14:val="tx1"/>
            </w14:solidFill>
          </w14:textFill>
        </w:rPr>
        <w:t>关于开展南京体育学院2024年</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center"/>
        <w:textAlignment w:val="auto"/>
        <w:outlineLvl w:val="0"/>
        <w:rPr>
          <w:rFonts w:ascii="Times New Roman" w:hAnsi="Times New Roman" w:eastAsia="宋体" w:cs="宋体"/>
          <w:b/>
          <w:bCs/>
          <w:color w:val="000000" w:themeColor="text1"/>
          <w:kern w:val="36"/>
          <w:sz w:val="44"/>
          <w:szCs w:val="44"/>
          <w14:textFill>
            <w14:solidFill>
              <w14:schemeClr w14:val="tx1"/>
            </w14:solidFill>
          </w14:textFill>
        </w:rPr>
      </w:pPr>
      <w:r>
        <w:rPr>
          <w:rFonts w:hint="eastAsia" w:ascii="Times New Roman" w:hAnsi="Times New Roman" w:eastAsia="宋体" w:cs="宋体"/>
          <w:b/>
          <w:bCs/>
          <w:color w:val="000000" w:themeColor="text1"/>
          <w:kern w:val="36"/>
          <w:sz w:val="44"/>
          <w:szCs w:val="44"/>
          <w14:textFill>
            <w14:solidFill>
              <w14:schemeClr w14:val="tx1"/>
            </w14:solidFill>
          </w14:textFill>
        </w:rPr>
        <w:t>大学生创新大赛暨省赛选拔赛的通知</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left"/>
        <w:textAlignment w:val="auto"/>
        <w:rPr>
          <w:rFonts w:hint="eastAsia" w:ascii="Times New Roman" w:hAnsi="Times New Roman" w:eastAsia="仿宋" w:cs="宋体"/>
          <w:color w:val="333333"/>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各高教二级学院、机关有关部门：</w:t>
      </w:r>
    </w:p>
    <w:p>
      <w:pPr>
        <w:keepNext w:val="0"/>
        <w:keepLines w:val="0"/>
        <w:widowControl/>
        <w:suppressLineNumbers w:val="0"/>
        <w:ind w:firstLine="640" w:firstLineChars="200"/>
        <w:jc w:val="left"/>
        <w:rPr>
          <w:rFonts w:hint="eastAsia" w:ascii="仿宋" w:hAnsi="仿宋" w:eastAsia="仿宋" w:cs="仿宋"/>
          <w:color w:val="333333"/>
          <w:kern w:val="0"/>
          <w:sz w:val="32"/>
          <w:szCs w:val="32"/>
        </w:rPr>
      </w:pPr>
      <w:r>
        <w:rPr>
          <w:rFonts w:hint="eastAsia" w:ascii="Times New Roman" w:hAnsi="Times New Roman" w:eastAsia="仿宋" w:cs="宋体"/>
          <w:color w:val="333333"/>
          <w:kern w:val="0"/>
          <w:sz w:val="32"/>
          <w:szCs w:val="32"/>
          <w:lang w:val="en-US" w:eastAsia="zh-CN"/>
        </w:rPr>
        <w:t>为贯彻落实党的二十大精神，深入贯彻落实习近平总书记关于教育的重要论述和给“青年红色筑梦之旅”大学生重要回信精神，把创新教育贯穿教育活动全过程，加强拔尖创新体育人才自主培养，培育新质生产力发展新动能，为建设高水平体育大学</w:t>
      </w:r>
      <w:bookmarkStart w:id="0" w:name="_GoBack"/>
      <w:bookmarkEnd w:id="0"/>
      <w:r>
        <w:rPr>
          <w:rFonts w:hint="eastAsia" w:ascii="Times New Roman" w:hAnsi="Times New Roman" w:eastAsia="仿宋" w:cs="宋体"/>
          <w:color w:val="333333"/>
          <w:kern w:val="0"/>
          <w:sz w:val="32"/>
          <w:szCs w:val="32"/>
          <w:lang w:val="en-US" w:eastAsia="zh-CN"/>
        </w:rPr>
        <w:t>作出更大贡献，</w:t>
      </w:r>
      <w:r>
        <w:rPr>
          <w:rFonts w:hint="eastAsia" w:ascii="Times New Roman" w:hAnsi="Times New Roman" w:eastAsia="仿宋" w:cs="宋体"/>
          <w:color w:val="333333"/>
          <w:kern w:val="0"/>
          <w:sz w:val="32"/>
          <w:szCs w:val="32"/>
        </w:rPr>
        <w:t>现决定开展2024年大学生创新大赛暨省赛选拔赛，相关事宜通知如下。</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一、总体要求</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展示我校</w:t>
      </w:r>
      <w:r>
        <w:rPr>
          <w:rFonts w:hint="eastAsia" w:ascii="Times New Roman" w:hAnsi="Times New Roman" w:eastAsia="仿宋" w:cs="宋体"/>
          <w:color w:val="333333"/>
          <w:kern w:val="0"/>
          <w:sz w:val="32"/>
          <w:szCs w:val="32"/>
          <w:lang w:val="en-US" w:eastAsia="zh-CN"/>
        </w:rPr>
        <w:t>大</w:t>
      </w:r>
      <w:r>
        <w:rPr>
          <w:rFonts w:hint="eastAsia" w:ascii="Times New Roman" w:hAnsi="Times New Roman" w:eastAsia="仿宋" w:cs="宋体"/>
          <w:color w:val="333333"/>
          <w:kern w:val="0"/>
          <w:sz w:val="32"/>
          <w:szCs w:val="32"/>
        </w:rPr>
        <w:t>学生创新风采，彰显人才培养成效，以赛促训、以赛促教、以赛促学，着力提升我校学生整体创新能力和水平，丰富</w:t>
      </w:r>
      <w:r>
        <w:rPr>
          <w:rFonts w:hint="eastAsia" w:ascii="Times New Roman" w:hAnsi="Times New Roman" w:eastAsia="仿宋" w:cs="宋体"/>
          <w:color w:val="333333"/>
          <w:kern w:val="0"/>
          <w:sz w:val="32"/>
          <w:szCs w:val="32"/>
          <w:lang w:val="en-US" w:eastAsia="zh-CN"/>
        </w:rPr>
        <w:t>学科</w:t>
      </w:r>
      <w:r>
        <w:rPr>
          <w:rFonts w:hint="eastAsia" w:ascii="Times New Roman" w:hAnsi="Times New Roman" w:eastAsia="仿宋" w:cs="宋体"/>
          <w:color w:val="333333"/>
          <w:kern w:val="0"/>
          <w:sz w:val="32"/>
          <w:szCs w:val="32"/>
        </w:rPr>
        <w:t>专业建设成果。</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kern w:val="0"/>
          <w:szCs w:val="21"/>
        </w:rPr>
      </w:pPr>
      <w:r>
        <w:rPr>
          <w:rFonts w:hint="eastAsia" w:ascii="Times New Roman" w:hAnsi="Times New Roman" w:eastAsia="黑体" w:cs="宋体"/>
          <w:kern w:val="0"/>
          <w:sz w:val="32"/>
          <w:szCs w:val="32"/>
        </w:rPr>
        <w:t>二、时间安排</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1.院级比赛、推荐材料报送（5月</w:t>
      </w:r>
      <w:r>
        <w:rPr>
          <w:rFonts w:hint="eastAsia" w:ascii="Times New Roman" w:hAnsi="Times New Roman" w:eastAsia="仿宋" w:cs="宋体"/>
          <w:color w:val="333333"/>
          <w:kern w:val="0"/>
          <w:sz w:val="32"/>
          <w:szCs w:val="32"/>
          <w:lang w:val="en-US" w:eastAsia="zh-CN"/>
        </w:rPr>
        <w:t>22</w:t>
      </w:r>
      <w:r>
        <w:rPr>
          <w:rFonts w:hint="eastAsia" w:ascii="Times New Roman" w:hAnsi="Times New Roman" w:eastAsia="仿宋" w:cs="宋体"/>
          <w:color w:val="333333"/>
          <w:kern w:val="0"/>
          <w:sz w:val="32"/>
          <w:szCs w:val="32"/>
        </w:rPr>
        <w:t>日</w:t>
      </w:r>
      <w:r>
        <w:rPr>
          <w:rFonts w:hint="eastAsia" w:ascii="Times New Roman" w:hAnsi="Times New Roman" w:eastAsia="仿宋" w:cs="宋体"/>
          <w:color w:val="333333"/>
          <w:kern w:val="0"/>
          <w:sz w:val="32"/>
          <w:szCs w:val="32"/>
          <w:lang w:val="en-US" w:eastAsia="zh-CN"/>
        </w:rPr>
        <w:t>11点</w:t>
      </w:r>
      <w:r>
        <w:rPr>
          <w:rFonts w:hint="eastAsia" w:ascii="Times New Roman" w:hAnsi="Times New Roman" w:eastAsia="仿宋" w:cs="宋体"/>
          <w:color w:val="333333"/>
          <w:kern w:val="0"/>
          <w:sz w:val="32"/>
          <w:szCs w:val="32"/>
        </w:rPr>
        <w:t>前）</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2.校赛</w:t>
      </w:r>
      <w:r>
        <w:rPr>
          <w:rFonts w:hint="eastAsia" w:ascii="Times New Roman" w:hAnsi="Times New Roman" w:eastAsia="仿宋" w:cs="宋体"/>
          <w:color w:val="333333"/>
          <w:kern w:val="0"/>
          <w:sz w:val="32"/>
          <w:szCs w:val="32"/>
          <w:lang w:val="en-US" w:eastAsia="zh-CN"/>
        </w:rPr>
        <w:t>评审结果公示</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5月29日</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3.学生训练营</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6月1日-2日</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.省赛材料报送（</w:t>
      </w:r>
      <w:r>
        <w:rPr>
          <w:rFonts w:hint="eastAsia" w:ascii="Times New Roman" w:hAnsi="Times New Roman" w:eastAsia="仿宋" w:cs="宋体"/>
          <w:color w:val="333333"/>
          <w:kern w:val="0"/>
          <w:sz w:val="32"/>
          <w:szCs w:val="32"/>
          <w:lang w:val="en-US" w:eastAsia="zh-CN"/>
        </w:rPr>
        <w:t>待定</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5</w:t>
      </w:r>
      <w:r>
        <w:rPr>
          <w:rFonts w:hint="eastAsia" w:ascii="Times New Roman" w:hAnsi="Times New Roman" w:eastAsia="仿宋" w:cs="宋体"/>
          <w:color w:val="333333"/>
          <w:kern w:val="0"/>
          <w:sz w:val="32"/>
          <w:szCs w:val="32"/>
        </w:rPr>
        <w:t>.省赛作品打磨（</w:t>
      </w:r>
      <w:r>
        <w:rPr>
          <w:rFonts w:hint="eastAsia" w:ascii="Times New Roman" w:hAnsi="Times New Roman" w:eastAsia="仿宋" w:cs="宋体"/>
          <w:color w:val="333333"/>
          <w:kern w:val="0"/>
          <w:sz w:val="32"/>
          <w:szCs w:val="32"/>
          <w:lang w:val="en-US" w:eastAsia="zh-CN"/>
        </w:rPr>
        <w:t>待定</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6</w:t>
      </w:r>
      <w:r>
        <w:rPr>
          <w:rFonts w:hint="eastAsia" w:ascii="Times New Roman" w:hAnsi="Times New Roman" w:eastAsia="仿宋" w:cs="宋体"/>
          <w:color w:val="333333"/>
          <w:kern w:val="0"/>
          <w:sz w:val="32"/>
          <w:szCs w:val="32"/>
        </w:rPr>
        <w:t>.参加省赛（</w:t>
      </w:r>
      <w:r>
        <w:rPr>
          <w:rFonts w:hint="eastAsia" w:ascii="Times New Roman" w:hAnsi="Times New Roman" w:eastAsia="仿宋" w:cs="宋体"/>
          <w:color w:val="333333"/>
          <w:kern w:val="0"/>
          <w:sz w:val="32"/>
          <w:szCs w:val="32"/>
          <w:lang w:val="en-US" w:eastAsia="zh-CN"/>
        </w:rPr>
        <w:t>待定</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三、工作内容与要求</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楷体" w:cs="宋体"/>
          <w:b/>
          <w:bCs/>
          <w:color w:val="333333"/>
          <w:kern w:val="0"/>
          <w:sz w:val="32"/>
          <w:szCs w:val="32"/>
        </w:rPr>
        <w:t>1.参赛组别及项目要求</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（1）参赛组别：</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ascii="Times New Roman" w:hAnsi="Times New Roman" w:eastAsia="仿宋" w:cs="宋体"/>
          <w:color w:val="333333"/>
          <w:kern w:val="0"/>
          <w:sz w:val="32"/>
          <w:szCs w:val="32"/>
        </w:rPr>
      </w:pPr>
      <w:r>
        <w:rPr>
          <w:rFonts w:ascii="Times New Roman" w:hAnsi="Times New Roman" w:eastAsia="微软雅黑" w:cs="Times New Roman"/>
          <w:color w:val="333333"/>
          <w:kern w:val="0"/>
          <w:sz w:val="32"/>
          <w:szCs w:val="32"/>
        </w:rPr>
        <w:t>1</w:t>
      </w:r>
      <w:r>
        <w:rPr>
          <w:rFonts w:hint="eastAsia" w:ascii="Times New Roman" w:hAnsi="Times New Roman" w:eastAsia="仿宋" w:cs="宋体"/>
          <w:color w:val="333333"/>
          <w:kern w:val="0"/>
          <w:sz w:val="32"/>
          <w:szCs w:val="32"/>
        </w:rPr>
        <w:t>）高教主赛道：本科生组（创意组、</w:t>
      </w:r>
      <w:r>
        <w:rPr>
          <w:rFonts w:hint="eastAsia" w:ascii="Times New Roman" w:hAnsi="Times New Roman" w:eastAsia="仿宋" w:cs="宋体"/>
          <w:color w:val="333333"/>
          <w:kern w:val="0"/>
          <w:sz w:val="32"/>
          <w:szCs w:val="32"/>
          <w:lang w:val="en-US" w:eastAsia="zh-CN"/>
        </w:rPr>
        <w:t>创业</w:t>
      </w:r>
      <w:r>
        <w:rPr>
          <w:rFonts w:hint="eastAsia" w:ascii="Times New Roman" w:hAnsi="Times New Roman" w:eastAsia="仿宋" w:cs="宋体"/>
          <w:color w:val="333333"/>
          <w:kern w:val="0"/>
          <w:sz w:val="32"/>
          <w:szCs w:val="32"/>
        </w:rPr>
        <w:t>组）、研究生组（创意组、</w:t>
      </w:r>
      <w:r>
        <w:rPr>
          <w:rFonts w:hint="eastAsia" w:ascii="Times New Roman" w:hAnsi="Times New Roman" w:eastAsia="仿宋" w:cs="宋体"/>
          <w:color w:val="333333"/>
          <w:kern w:val="0"/>
          <w:sz w:val="32"/>
          <w:szCs w:val="32"/>
          <w:lang w:val="en-US" w:eastAsia="zh-CN"/>
        </w:rPr>
        <w:t>创业</w:t>
      </w:r>
      <w:r>
        <w:rPr>
          <w:rFonts w:hint="eastAsia" w:ascii="Times New Roman" w:hAnsi="Times New Roman" w:eastAsia="仿宋" w:cs="宋体"/>
          <w:color w:val="333333"/>
          <w:kern w:val="0"/>
          <w:sz w:val="32"/>
          <w:szCs w:val="32"/>
        </w:rPr>
        <w:t>组）；</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ascii="Times New Roman" w:hAnsi="Times New Roman" w:eastAsia="仿宋" w:cs="宋体"/>
          <w:color w:val="333333"/>
          <w:kern w:val="0"/>
          <w:sz w:val="32"/>
          <w:szCs w:val="32"/>
        </w:rPr>
      </w:pPr>
      <w:r>
        <w:rPr>
          <w:rFonts w:ascii="Times New Roman" w:hAnsi="Times New Roman" w:eastAsia="微软雅黑" w:cs="Times New Roman"/>
          <w:color w:val="333333"/>
          <w:kern w:val="0"/>
          <w:sz w:val="32"/>
          <w:szCs w:val="32"/>
        </w:rPr>
        <w:t>2</w:t>
      </w:r>
      <w:r>
        <w:rPr>
          <w:rFonts w:hint="eastAsia" w:ascii="Times New Roman" w:hAnsi="Times New Roman" w:eastAsia="仿宋" w:cs="宋体"/>
          <w:color w:val="333333"/>
          <w:kern w:val="0"/>
          <w:sz w:val="32"/>
          <w:szCs w:val="32"/>
        </w:rPr>
        <w:t>）青年红色筑梦之旅赛道：公益组、创意组、创业组；</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Cs w:val="21"/>
          <w:lang w:eastAsia="zh-CN"/>
        </w:rPr>
      </w:pPr>
      <w:r>
        <w:rPr>
          <w:rFonts w:hint="eastAsia" w:ascii="Times New Roman" w:hAnsi="Times New Roman" w:eastAsia="仿宋" w:cs="宋体"/>
          <w:color w:val="333333"/>
          <w:kern w:val="0"/>
          <w:sz w:val="32"/>
          <w:szCs w:val="32"/>
        </w:rPr>
        <w:t>3）产业命题赛道（企业命题发布后方可报名）。详见附件1</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（2）参赛项目类型</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1）新工科类项目：大数据、云计算、人工智能、区块链、虚拟现实、智能制造、网络空间安全、机器人工程、工业自动化、新材料等领域，符合新工科建设理念和要求的项目；</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2）新医科类项目：现代医疗技术、智能医疗设备、新药研发、健康康养、食药保健、智能医学、生物技术、生物材料等领域，符合新医科建设理念和要求的项目；</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3）新农科类项目：现代种业、智慧农业、智能农机装备、农业大数据、食品营养、休闲农业、森林康养、生态修复、农业碳汇等领域，符合新农科建设理念和要求的项目；</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lang w:eastAsia="zh-CN"/>
        </w:rPr>
      </w:pPr>
      <w:r>
        <w:rPr>
          <w:rFonts w:hint="eastAsia" w:ascii="Times New Roman" w:hAnsi="Times New Roman" w:eastAsia="仿宋" w:cs="宋体"/>
          <w:color w:val="333333"/>
          <w:kern w:val="0"/>
          <w:sz w:val="32"/>
          <w:szCs w:val="32"/>
        </w:rPr>
        <w:t>4）新文科类项目：文化教育、数字经济、金融科技、财经、法务、融媒体、翻译、旅游休闲、动漫、文创设计与开发、电子商务、物流、体育、非物质文化遗产保护、社会工作、家政服务、养老服务等领域，符合新文科建设理念和要求的项目</w:t>
      </w:r>
      <w:r>
        <w:rPr>
          <w:rFonts w:hint="eastAsia" w:ascii="Times New Roman" w:hAnsi="Times New Roman" w:eastAsia="仿宋" w:cs="宋体"/>
          <w:color w:val="333333"/>
          <w:kern w:val="0"/>
          <w:sz w:val="32"/>
          <w:szCs w:val="32"/>
          <w:lang w:eastAsia="zh-CN"/>
        </w:rPr>
        <w:t>；</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 xml:space="preserve">5）“人工智能+”项目：聚焦于人工智能深度融合经济社会各领域发展、赋能千行百业智能化转型升级，符合“人工智能+”发展理念和要求的项目。 </w:t>
      </w:r>
    </w:p>
    <w:p>
      <w:pPr>
        <w:keepNext w:val="0"/>
        <w:keepLines w:val="0"/>
        <w:pageBreakBefore w:val="0"/>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参赛项目团队应认真了解和把握新质生产力的内涵及要求，结合以上分类及项目实际，合理选择参赛项目类别，根据“四新”“人工智能+”建设内涵和产业发展方向选择相应类型。</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（3）参赛项目应弘扬正能量，践行社会主义核心价值观</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真实、健康、合法。所涉及的发明创造、专利技术、资源等必须拥有清晰合法的知识产权或物权</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参赛项目如有涉密内容，参赛前须进行脱敏处理。如有</w:t>
      </w:r>
      <w:r>
        <w:rPr>
          <w:rFonts w:hint="eastAsia" w:ascii="Times New Roman" w:hAnsi="Times New Roman" w:eastAsia="仿宋" w:cs="宋体"/>
          <w:color w:val="333333"/>
          <w:kern w:val="0"/>
          <w:sz w:val="32"/>
          <w:szCs w:val="32"/>
        </w:rPr>
        <w:t>抄袭盗用</w:t>
      </w:r>
      <w:r>
        <w:rPr>
          <w:rFonts w:hint="eastAsia" w:ascii="Times New Roman" w:hAnsi="Times New Roman" w:eastAsia="仿宋" w:cs="宋体"/>
          <w:color w:val="333333"/>
          <w:kern w:val="0"/>
          <w:sz w:val="32"/>
          <w:szCs w:val="32"/>
          <w:lang w:val="en-US" w:eastAsia="zh-CN"/>
        </w:rPr>
        <w:t>他人成果、</w:t>
      </w:r>
      <w:r>
        <w:rPr>
          <w:rFonts w:hint="eastAsia" w:ascii="Times New Roman" w:hAnsi="Times New Roman" w:eastAsia="仿宋" w:cs="宋体"/>
          <w:color w:val="333333"/>
          <w:kern w:val="0"/>
          <w:sz w:val="32"/>
          <w:szCs w:val="32"/>
        </w:rPr>
        <w:t>提供虚假材料</w:t>
      </w:r>
      <w:r>
        <w:rPr>
          <w:rFonts w:hint="eastAsia" w:ascii="Times New Roman" w:hAnsi="Times New Roman" w:eastAsia="仿宋" w:cs="宋体"/>
          <w:color w:val="333333"/>
          <w:kern w:val="0"/>
          <w:sz w:val="32"/>
          <w:szCs w:val="32"/>
          <w:lang w:val="en-US" w:eastAsia="zh-CN"/>
        </w:rPr>
        <w:t>等</w:t>
      </w:r>
      <w:r>
        <w:rPr>
          <w:rFonts w:hint="eastAsia" w:ascii="Times New Roman" w:hAnsi="Times New Roman" w:eastAsia="仿宋" w:cs="宋体"/>
          <w:color w:val="333333"/>
          <w:kern w:val="0"/>
          <w:sz w:val="32"/>
          <w:szCs w:val="32"/>
        </w:rPr>
        <w:t>违反相关法律法规</w:t>
      </w:r>
      <w:r>
        <w:rPr>
          <w:rFonts w:hint="eastAsia" w:ascii="Times New Roman" w:hAnsi="Times New Roman" w:eastAsia="仿宋" w:cs="宋体"/>
          <w:color w:val="333333"/>
          <w:kern w:val="0"/>
          <w:sz w:val="32"/>
          <w:szCs w:val="32"/>
          <w:lang w:val="en-US" w:eastAsia="zh-CN"/>
        </w:rPr>
        <w:t>或违背大赛精神的行为，</w:t>
      </w:r>
      <w:r>
        <w:rPr>
          <w:rFonts w:hint="eastAsia" w:ascii="Times New Roman" w:hAnsi="Times New Roman" w:eastAsia="仿宋" w:cs="宋体"/>
          <w:color w:val="333333"/>
          <w:kern w:val="0"/>
          <w:sz w:val="32"/>
          <w:szCs w:val="32"/>
        </w:rPr>
        <w:t>一经发现即刻丧失参赛</w:t>
      </w:r>
      <w:r>
        <w:rPr>
          <w:rFonts w:hint="eastAsia" w:ascii="Times New Roman" w:hAnsi="Times New Roman" w:eastAsia="仿宋" w:cs="宋体"/>
          <w:color w:val="333333"/>
          <w:kern w:val="0"/>
          <w:sz w:val="32"/>
          <w:szCs w:val="32"/>
          <w:lang w:val="en-US" w:eastAsia="zh-CN"/>
        </w:rPr>
        <w:t>资格、所获奖项等</w:t>
      </w:r>
      <w:r>
        <w:rPr>
          <w:rFonts w:hint="eastAsia" w:ascii="Times New Roman" w:hAnsi="Times New Roman" w:eastAsia="仿宋" w:cs="宋体"/>
          <w:color w:val="333333"/>
          <w:kern w:val="0"/>
          <w:sz w:val="32"/>
          <w:szCs w:val="32"/>
        </w:rPr>
        <w:t>相关权利</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并自负一切法律责任。</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4）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在省赛通知发布前已获投资1000万元及以上或在202</w:t>
      </w:r>
      <w:r>
        <w:rPr>
          <w:rFonts w:hint="eastAsia" w:ascii="Times New Roman" w:hAnsi="Times New Roman" w:eastAsia="仿宋" w:cs="宋体"/>
          <w:color w:val="333333"/>
          <w:kern w:val="0"/>
          <w:sz w:val="32"/>
          <w:szCs w:val="32"/>
          <w:lang w:val="en-US" w:eastAsia="zh-CN"/>
        </w:rPr>
        <w:t>3</w:t>
      </w:r>
      <w:r>
        <w:rPr>
          <w:rFonts w:hint="eastAsia" w:ascii="Times New Roman" w:hAnsi="Times New Roman" w:eastAsia="仿宋" w:cs="宋体"/>
          <w:color w:val="333333"/>
          <w:kern w:val="0"/>
          <w:sz w:val="32"/>
          <w:szCs w:val="32"/>
        </w:rPr>
        <w:t>年及之前任意一个年度的收入达到1000万元及以上的参赛项目，已获投资（或收入）1000万元以上的参赛项目，请在全国总决赛时提供相应佐证材料。</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（5）参赛项目以团队为单位报名参赛，允许跨校组建团队（跨校组队的成绩列入团队负责人所在学校）。每个团队的参赛成员不少于</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人，不</w:t>
      </w:r>
      <w:r>
        <w:rPr>
          <w:rFonts w:hint="eastAsia" w:ascii="Times New Roman" w:hAnsi="Times New Roman" w:eastAsia="仿宋" w:cs="宋体"/>
          <w:color w:val="333333"/>
          <w:kern w:val="0"/>
          <w:sz w:val="32"/>
          <w:szCs w:val="32"/>
          <w:lang w:val="en-US" w:eastAsia="zh-CN"/>
        </w:rPr>
        <w:t>多于</w:t>
      </w:r>
      <w:r>
        <w:rPr>
          <w:rFonts w:ascii="Times New Roman" w:hAnsi="Times New Roman" w:eastAsia="仿宋" w:cs="宋体"/>
          <w:color w:val="333333"/>
          <w:kern w:val="0"/>
          <w:sz w:val="32"/>
          <w:szCs w:val="32"/>
        </w:rPr>
        <w:t>7</w:t>
      </w:r>
      <w:r>
        <w:rPr>
          <w:rFonts w:hint="eastAsia" w:ascii="Times New Roman" w:hAnsi="Times New Roman" w:eastAsia="仿宋" w:cs="宋体"/>
          <w:color w:val="333333"/>
          <w:kern w:val="0"/>
          <w:sz w:val="32"/>
          <w:szCs w:val="32"/>
        </w:rPr>
        <w:t>人，须为项目的实际成员，指导教师以</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人为宜。参赛团队不可借用他人项目参赛。</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（6）参赛项目根据各赛道相应的要求，只能选择一个符合要求的赛道参赛。</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（7）参赛人员（不含产业命题参赛项目成员中的老师）年龄不超过35岁（198</w:t>
      </w:r>
      <w:r>
        <w:rPr>
          <w:rFonts w:hint="eastAsia" w:ascii="Times New Roman" w:hAnsi="Times New Roman" w:eastAsia="仿宋" w:cs="宋体"/>
          <w:color w:val="333333"/>
          <w:kern w:val="0"/>
          <w:sz w:val="32"/>
          <w:szCs w:val="32"/>
          <w:lang w:val="en-US" w:eastAsia="zh-CN"/>
        </w:rPr>
        <w:t>9</w:t>
      </w:r>
      <w:r>
        <w:rPr>
          <w:rFonts w:hint="eastAsia" w:ascii="Times New Roman" w:hAnsi="Times New Roman" w:eastAsia="仿宋" w:cs="宋体"/>
          <w:color w:val="333333"/>
          <w:kern w:val="0"/>
          <w:sz w:val="32"/>
          <w:szCs w:val="32"/>
        </w:rPr>
        <w:t>年3月1日之后出生）。</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ascii="Times New Roman" w:hAnsi="Times New Roman" w:eastAsia="仿宋" w:cs="宋体"/>
          <w:b/>
          <w:color w:val="333333"/>
          <w:kern w:val="0"/>
          <w:sz w:val="32"/>
          <w:szCs w:val="32"/>
        </w:rPr>
      </w:pPr>
      <w:r>
        <w:rPr>
          <w:rFonts w:hint="eastAsia" w:ascii="Times New Roman" w:hAnsi="Times New Roman" w:eastAsia="仿宋" w:cs="宋体"/>
          <w:b/>
          <w:color w:val="333333"/>
          <w:kern w:val="0"/>
          <w:sz w:val="32"/>
          <w:szCs w:val="32"/>
        </w:rPr>
        <w:t>2.参赛组队要求</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结合我校各学院学生参加大学生创新创业训练计划项目及历届创新创业大赛情况，请各学院认真宣传、精心组织谋划，组队完成情况将作为学院工作考核重要依据之一（以团队负责人所在学院为统计依据）。参赛团队必须是跨专业、跨学科组队；红旅赛道和产业赛道可由本科生、硕士研究生一起组队。</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ascii="Times New Roman" w:hAnsi="Times New Roman" w:eastAsia="仿宋" w:cs="宋体"/>
          <w:b/>
          <w:color w:val="333333"/>
          <w:kern w:val="0"/>
          <w:sz w:val="32"/>
          <w:szCs w:val="32"/>
        </w:rPr>
      </w:pPr>
      <w:r>
        <w:rPr>
          <w:rFonts w:hint="eastAsia" w:ascii="Times New Roman" w:hAnsi="Times New Roman" w:eastAsia="仿宋" w:cs="宋体"/>
          <w:b/>
          <w:color w:val="333333"/>
          <w:kern w:val="0"/>
          <w:sz w:val="32"/>
          <w:szCs w:val="32"/>
        </w:rPr>
        <w:t>3.校赛流程</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（1）院级比赛。各学院要高度重视并认真做好大赛的宣传动员和组织工作，选拔、推荐优秀项目参赛，指定专人负责，组织动员团队报名，为在校生和毕业生参赛提供必要条件和支持。</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rPr>
        <w:t>（2）校内材料报送（</w:t>
      </w:r>
      <w:r>
        <w:rPr>
          <w:rFonts w:hint="eastAsia" w:ascii="Times New Roman" w:hAnsi="Times New Roman" w:eastAsia="仿宋" w:cs="宋体"/>
          <w:color w:val="333333"/>
          <w:kern w:val="0"/>
          <w:sz w:val="32"/>
          <w:szCs w:val="32"/>
          <w:lang w:val="en-US" w:eastAsia="zh-CN"/>
        </w:rPr>
        <w:t>5</w:t>
      </w:r>
      <w:r>
        <w:rPr>
          <w:rFonts w:hint="eastAsia" w:ascii="Times New Roman" w:hAnsi="Times New Roman" w:eastAsia="仿宋" w:cs="宋体"/>
          <w:color w:val="333333"/>
          <w:kern w:val="0"/>
          <w:sz w:val="32"/>
          <w:szCs w:val="32"/>
        </w:rPr>
        <w:t>月</w:t>
      </w:r>
      <w:r>
        <w:rPr>
          <w:rFonts w:hint="eastAsia" w:ascii="Times New Roman" w:hAnsi="Times New Roman" w:eastAsia="仿宋" w:cs="宋体"/>
          <w:color w:val="333333"/>
          <w:kern w:val="0"/>
          <w:sz w:val="32"/>
          <w:szCs w:val="32"/>
          <w:lang w:val="en-US" w:eastAsia="zh-CN"/>
        </w:rPr>
        <w:t>22</w:t>
      </w:r>
      <w:r>
        <w:rPr>
          <w:rFonts w:hint="eastAsia" w:ascii="Times New Roman" w:hAnsi="Times New Roman" w:eastAsia="仿宋" w:cs="宋体"/>
          <w:color w:val="333333"/>
          <w:kern w:val="0"/>
          <w:sz w:val="32"/>
          <w:szCs w:val="32"/>
        </w:rPr>
        <w:t>日</w:t>
      </w:r>
      <w:r>
        <w:rPr>
          <w:rFonts w:hint="eastAsia" w:ascii="Times New Roman" w:hAnsi="Times New Roman" w:eastAsia="仿宋" w:cs="宋体"/>
          <w:color w:val="333333"/>
          <w:kern w:val="0"/>
          <w:sz w:val="32"/>
          <w:szCs w:val="32"/>
          <w:lang w:val="en-US" w:eastAsia="zh-CN"/>
        </w:rPr>
        <w:t>11点前</w:t>
      </w:r>
      <w:r>
        <w:rPr>
          <w:rFonts w:hint="eastAsia" w:ascii="Times New Roman" w:hAnsi="Times New Roman" w:eastAsia="仿宋" w:cs="宋体"/>
          <w:color w:val="333333"/>
          <w:kern w:val="0"/>
          <w:sz w:val="32"/>
          <w:szCs w:val="32"/>
        </w:rPr>
        <w:t>）。各学院校级初赛队伍相关材料报送，包</w:t>
      </w:r>
      <w:r>
        <w:rPr>
          <w:rFonts w:hint="eastAsia" w:ascii="Times New Roman" w:hAnsi="Times New Roman" w:eastAsia="仿宋" w:cs="宋体"/>
          <w:color w:val="auto"/>
          <w:kern w:val="0"/>
          <w:sz w:val="32"/>
          <w:szCs w:val="32"/>
        </w:rPr>
        <w:t>括：《项</w:t>
      </w:r>
      <w:r>
        <w:rPr>
          <w:rFonts w:hint="eastAsia" w:ascii="Times New Roman" w:hAnsi="Times New Roman" w:eastAsia="仿宋" w:cs="宋体"/>
          <w:color w:val="333333"/>
          <w:kern w:val="0"/>
          <w:sz w:val="32"/>
          <w:szCs w:val="32"/>
        </w:rPr>
        <w:t>目报名表》及项目商业计划书；《项目汇总表》。</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校赛评审</w:t>
      </w:r>
      <w:r>
        <w:rPr>
          <w:rFonts w:hint="eastAsia" w:ascii="Times New Roman" w:hAnsi="Times New Roman" w:eastAsia="仿宋" w:cs="宋体"/>
          <w:color w:val="333333"/>
          <w:kern w:val="0"/>
          <w:sz w:val="32"/>
          <w:szCs w:val="32"/>
          <w:lang w:val="en-US" w:eastAsia="zh-CN"/>
        </w:rPr>
        <w:t>结果公示</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5月29日</w:t>
      </w:r>
      <w:r>
        <w:rPr>
          <w:rFonts w:hint="eastAsia" w:ascii="Times New Roman" w:hAnsi="Times New Roman" w:eastAsia="仿宋" w:cs="宋体"/>
          <w:color w:val="333333"/>
          <w:kern w:val="0"/>
          <w:sz w:val="32"/>
          <w:szCs w:val="32"/>
        </w:rPr>
        <w:t>）。组织校内外专家对参赛项目进行材料</w:t>
      </w:r>
      <w:r>
        <w:rPr>
          <w:rFonts w:hint="eastAsia" w:ascii="Times New Roman" w:hAnsi="Times New Roman" w:eastAsia="仿宋" w:cs="宋体"/>
          <w:color w:val="333333"/>
          <w:kern w:val="0"/>
          <w:sz w:val="32"/>
          <w:szCs w:val="32"/>
          <w:lang w:val="en-US" w:eastAsia="zh-CN"/>
        </w:rPr>
        <w:t>审核</w:t>
      </w:r>
      <w:r>
        <w:rPr>
          <w:rFonts w:hint="eastAsia" w:ascii="Times New Roman" w:hAnsi="Times New Roman" w:eastAsia="仿宋" w:cs="宋体"/>
          <w:color w:val="333333"/>
          <w:kern w:val="0"/>
          <w:sz w:val="32"/>
          <w:szCs w:val="32"/>
        </w:rPr>
        <w:t>，择优选拔项目进入</w:t>
      </w:r>
      <w:r>
        <w:rPr>
          <w:rFonts w:hint="eastAsia" w:ascii="Times New Roman" w:hAnsi="Times New Roman" w:eastAsia="仿宋" w:cs="宋体"/>
          <w:color w:val="333333"/>
          <w:kern w:val="0"/>
          <w:sz w:val="32"/>
          <w:szCs w:val="32"/>
          <w:lang w:val="en-US" w:eastAsia="zh-CN"/>
        </w:rPr>
        <w:t>省赛</w:t>
      </w:r>
      <w:r>
        <w:rPr>
          <w:rFonts w:hint="eastAsia" w:ascii="Times New Roman" w:hAnsi="Times New Roman" w:eastAsia="仿宋" w:cs="宋体"/>
          <w:color w:val="333333"/>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（4）学生训练营（6月1日-2日）。组织入选项目参加大学生创新创业训练营。</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楷体" w:cs="宋体"/>
          <w:b/>
          <w:bCs/>
          <w:color w:val="000000"/>
          <w:kern w:val="0"/>
          <w:sz w:val="32"/>
          <w:szCs w:val="32"/>
        </w:rPr>
        <w:t>4.</w:t>
      </w:r>
      <w:r>
        <w:rPr>
          <w:rFonts w:hint="eastAsia" w:ascii="Times New Roman" w:hAnsi="Times New Roman" w:eastAsia="仿宋" w:cs="宋体"/>
          <w:b/>
          <w:color w:val="333333"/>
          <w:kern w:val="0"/>
          <w:sz w:val="32"/>
          <w:szCs w:val="32"/>
        </w:rPr>
        <w:t>省赛流程</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000000"/>
          <w:kern w:val="0"/>
          <w:sz w:val="32"/>
          <w:szCs w:val="32"/>
        </w:rPr>
      </w:pPr>
      <w:r>
        <w:rPr>
          <w:rFonts w:hint="eastAsia" w:ascii="Times New Roman" w:hAnsi="Times New Roman" w:eastAsia="仿宋" w:cs="宋体"/>
          <w:color w:val="000000"/>
          <w:kern w:val="0"/>
          <w:sz w:val="32"/>
          <w:szCs w:val="32"/>
          <w:lang w:eastAsia="zh-CN"/>
        </w:rPr>
        <w:t>（</w:t>
      </w:r>
      <w:r>
        <w:rPr>
          <w:rFonts w:hint="eastAsia" w:ascii="Times New Roman" w:hAnsi="Times New Roman" w:eastAsia="仿宋" w:cs="宋体"/>
          <w:color w:val="000000"/>
          <w:kern w:val="0"/>
          <w:sz w:val="32"/>
          <w:szCs w:val="32"/>
        </w:rPr>
        <w:t>1</w:t>
      </w:r>
      <w:r>
        <w:rPr>
          <w:rFonts w:hint="eastAsia" w:ascii="Times New Roman" w:hAnsi="Times New Roman" w:eastAsia="仿宋" w:cs="宋体"/>
          <w:color w:val="000000"/>
          <w:kern w:val="0"/>
          <w:sz w:val="32"/>
          <w:szCs w:val="32"/>
          <w:lang w:eastAsia="zh-CN"/>
        </w:rPr>
        <w:t>）</w:t>
      </w:r>
      <w:r>
        <w:rPr>
          <w:rFonts w:hint="eastAsia" w:ascii="Times New Roman" w:hAnsi="Times New Roman" w:eastAsia="仿宋" w:cs="宋体"/>
          <w:color w:val="333333"/>
          <w:kern w:val="0"/>
          <w:sz w:val="32"/>
          <w:szCs w:val="32"/>
          <w:lang w:val="en-US" w:eastAsia="zh-CN"/>
        </w:rPr>
        <w:t>省赛材料报送（待定）。推荐参加省赛的团队材料集中报送，各学院组织学生登录江苏省省赛管理平台报名并提交报名表、商业计划书与展示视频等有关材料。</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000000"/>
          <w:kern w:val="0"/>
          <w:sz w:val="32"/>
          <w:szCs w:val="32"/>
        </w:rPr>
      </w:pPr>
      <w:r>
        <w:rPr>
          <w:rFonts w:hint="eastAsia" w:ascii="Times New Roman" w:hAnsi="Times New Roman" w:eastAsia="仿宋" w:cs="宋体"/>
          <w:color w:val="000000"/>
          <w:kern w:val="0"/>
          <w:sz w:val="32"/>
          <w:szCs w:val="32"/>
        </w:rPr>
        <w:t>（2）</w:t>
      </w:r>
      <w:r>
        <w:rPr>
          <w:rFonts w:hint="eastAsia" w:ascii="Times New Roman" w:hAnsi="Times New Roman" w:eastAsia="仿宋" w:cs="宋体"/>
          <w:color w:val="333333"/>
          <w:kern w:val="0"/>
          <w:sz w:val="32"/>
          <w:szCs w:val="32"/>
          <w:lang w:val="en-US" w:eastAsia="zh-CN"/>
        </w:rPr>
        <w:t>参加省赛（待定）。</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四、评审规则</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000000"/>
          <w:kern w:val="0"/>
          <w:sz w:val="32"/>
          <w:szCs w:val="32"/>
        </w:rPr>
        <w:t>参见附件</w:t>
      </w:r>
      <w:r>
        <w:rPr>
          <w:rFonts w:ascii="Times New Roman" w:hAnsi="Times New Roman" w:eastAsia="仿宋" w:cs="宋体"/>
          <w:color w:val="000000"/>
          <w:kern w:val="0"/>
          <w:sz w:val="32"/>
          <w:szCs w:val="32"/>
        </w:rPr>
        <w:t>4</w:t>
      </w:r>
      <w:r>
        <w:rPr>
          <w:rFonts w:hint="eastAsia" w:ascii="Times New Roman" w:hAnsi="Times New Roman" w:eastAsia="仿宋" w:cs="宋体"/>
          <w:color w:val="000000"/>
          <w:kern w:val="0"/>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五、组织与条件保障</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000000"/>
          <w:kern w:val="0"/>
          <w:sz w:val="32"/>
          <w:szCs w:val="32"/>
          <w:lang w:val="en-US" w:eastAsia="zh-CN"/>
        </w:rPr>
        <w:t>1.</w:t>
      </w:r>
      <w:r>
        <w:rPr>
          <w:rFonts w:hint="eastAsia" w:ascii="Times New Roman" w:hAnsi="Times New Roman" w:eastAsia="仿宋" w:cs="宋体"/>
          <w:color w:val="333333"/>
          <w:kern w:val="0"/>
          <w:sz w:val="32"/>
          <w:szCs w:val="32"/>
        </w:rPr>
        <w:t>组织机构。学校成立创新创业工作领导小组。成员由校领导、党政办、宣传部、教务处、学工处、团委、研究生部、后勤处等相关职能部门及二级教学单位负责人组成，全面负责大学生创新大赛工作。</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2.精心组织。各二级学院要根据工作总体安排，认真分析专业优势，深挖校友资源，组建团队，遴选认真负责的指导老师指导团队项目，各学院指定专门人员负责团队相关其他事务。</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Cs w:val="21"/>
          <w:lang w:eastAsia="zh-CN"/>
        </w:rPr>
      </w:pPr>
      <w:r>
        <w:rPr>
          <w:rFonts w:hint="eastAsia" w:ascii="Times New Roman" w:hAnsi="Times New Roman" w:eastAsia="仿宋" w:cs="宋体"/>
          <w:color w:val="000000"/>
          <w:kern w:val="0"/>
          <w:sz w:val="32"/>
          <w:szCs w:val="32"/>
          <w:lang w:val="en-US" w:eastAsia="zh-CN"/>
        </w:rPr>
        <w:t>3.</w:t>
      </w:r>
      <w:r>
        <w:rPr>
          <w:rFonts w:hint="eastAsia" w:ascii="Times New Roman" w:hAnsi="Times New Roman" w:eastAsia="仿宋" w:cs="宋体"/>
          <w:color w:val="333333"/>
          <w:kern w:val="0"/>
          <w:sz w:val="32"/>
          <w:szCs w:val="32"/>
        </w:rPr>
        <w:t>强化培训。备赛团队积极利用江苏省高校创新创业教育工作委员会开设的“江苏省大学生创新创业实践教育公共平台”（网址：</w:t>
      </w:r>
      <w:r>
        <w:fldChar w:fldCharType="begin"/>
      </w:r>
      <w:r>
        <w:instrText xml:space="preserve"> HYPERLINK "https://webvpn.nsi.edu.cn/http-83/77726476706e69737468656265737421a1af11d27660301e2a5ec7ffca/26/list.html" </w:instrText>
      </w:r>
      <w:r>
        <w:fldChar w:fldCharType="separate"/>
      </w:r>
      <w:r>
        <w:rPr>
          <w:rFonts w:hint="eastAsia" w:ascii="Times New Roman" w:hAnsi="Times New Roman" w:eastAsia="仿宋" w:cs="宋体"/>
          <w:color w:val="010101"/>
          <w:kern w:val="0"/>
          <w:sz w:val="32"/>
          <w:szCs w:val="32"/>
          <w:u w:val="single"/>
        </w:rPr>
        <w:t>http://180.108.46.32:83/26/list.html</w:t>
      </w:r>
      <w:r>
        <w:rPr>
          <w:rFonts w:hint="eastAsia" w:ascii="Times New Roman" w:hAnsi="Times New Roman" w:eastAsia="仿宋" w:cs="宋体"/>
          <w:color w:val="010101"/>
          <w:kern w:val="0"/>
          <w:sz w:val="32"/>
          <w:szCs w:val="32"/>
          <w:u w:val="single"/>
        </w:rPr>
        <w:fldChar w:fldCharType="end"/>
      </w:r>
      <w:r>
        <w:rPr>
          <w:rFonts w:hint="eastAsia" w:ascii="Times New Roman" w:hAnsi="Times New Roman" w:eastAsia="仿宋" w:cs="宋体"/>
          <w:color w:val="333333"/>
          <w:kern w:val="0"/>
          <w:sz w:val="32"/>
          <w:szCs w:val="32"/>
        </w:rPr>
        <w:t>）“备赛专栏”中相关教学资源，包括大赛政策解读、往届省赛和国赛视频、专家讲座、基础知识学习、在线辅导等，开展相关学习，掌握竞赛基本知识和参赛技巧</w:t>
      </w:r>
      <w:r>
        <w:rPr>
          <w:rFonts w:hint="eastAsia" w:ascii="Times New Roman" w:hAnsi="Times New Roman" w:eastAsia="仿宋" w:cs="宋体"/>
          <w:color w:val="333333"/>
          <w:kern w:val="0"/>
          <w:sz w:val="32"/>
          <w:szCs w:val="32"/>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b w:val="0"/>
          <w:bCs w:val="0"/>
          <w:color w:val="000000"/>
          <w:kern w:val="0"/>
          <w:sz w:val="32"/>
          <w:szCs w:val="32"/>
          <w:lang w:val="en-US" w:eastAsia="zh-CN"/>
        </w:rPr>
        <w:t>4.</w:t>
      </w:r>
      <w:r>
        <w:rPr>
          <w:rFonts w:hint="eastAsia" w:ascii="Times New Roman" w:hAnsi="Times New Roman" w:eastAsia="仿宋" w:cs="宋体"/>
          <w:color w:val="333333"/>
          <w:kern w:val="0"/>
          <w:sz w:val="32"/>
          <w:szCs w:val="32"/>
        </w:rPr>
        <w:t>参赛项目计入部门年度考核任务，项目指导教师在考核、评优中予以统筹考虑。</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333333"/>
          <w:kern w:val="0"/>
          <w:sz w:val="32"/>
          <w:szCs w:val="32"/>
        </w:rPr>
        <w:t>六、大赛奖励</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本次校内大赛将评选出主赛道一等奖团队1支、二等奖团队2支、三等奖团队若干；“青年红色筑梦之旅”赛道一等奖团队1支、二等奖团队2支、三等奖团队若干；优秀组织奖1个。校赛排名靠前的团队将代表学校参加</w:t>
      </w:r>
      <w:r>
        <w:rPr>
          <w:rFonts w:hint="eastAsia" w:ascii="Times New Roman" w:hAnsi="Times New Roman" w:eastAsia="仿宋" w:cs="宋体"/>
          <w:color w:val="333333"/>
          <w:kern w:val="0"/>
          <w:sz w:val="32"/>
          <w:szCs w:val="32"/>
          <w:lang w:val="en-US" w:eastAsia="zh-CN"/>
        </w:rPr>
        <w:t>省赛</w:t>
      </w:r>
      <w:r>
        <w:rPr>
          <w:rFonts w:hint="eastAsia" w:ascii="Times New Roman" w:hAnsi="Times New Roman" w:eastAsia="仿宋" w:cs="宋体"/>
          <w:color w:val="333333"/>
          <w:kern w:val="0"/>
          <w:sz w:val="32"/>
          <w:szCs w:val="32"/>
        </w:rPr>
        <w:t>，享受相关优惠帮扶政策。获奖团队和单位，学校将予以表彰和奖励。</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333333"/>
          <w:kern w:val="0"/>
          <w:sz w:val="32"/>
          <w:szCs w:val="32"/>
        </w:rPr>
        <w:t>七、联系人</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创新创业实践科，宋老师、吴老师，84755300。</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附件：1-</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.赛道说明</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ascii="Times New Roman" w:hAnsi="Times New Roman" w:eastAsia="仿宋" w:cs="Calibri"/>
          <w:color w:val="333333"/>
          <w:kern w:val="0"/>
          <w:sz w:val="32"/>
          <w:szCs w:val="32"/>
        </w:rPr>
        <w:t xml:space="preserve">         </w:t>
      </w:r>
      <w:r>
        <w:rPr>
          <w:rFonts w:ascii="Times New Roman" w:hAnsi="Times New Roman" w:eastAsia="仿宋" w:cs="宋体"/>
          <w:color w:val="333333"/>
          <w:kern w:val="0"/>
          <w:sz w:val="32"/>
          <w:szCs w:val="32"/>
        </w:rPr>
        <w:t>4</w:t>
      </w:r>
      <w:r>
        <w:rPr>
          <w:rFonts w:hint="eastAsia" w:ascii="Times New Roman" w:hAnsi="Times New Roman" w:eastAsia="仿宋" w:cs="宋体"/>
          <w:color w:val="333333"/>
          <w:kern w:val="0"/>
          <w:sz w:val="32"/>
          <w:szCs w:val="32"/>
        </w:rPr>
        <w:t>.评审规则</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xml:space="preserve">         </w:t>
      </w:r>
      <w:r>
        <w:rPr>
          <w:rFonts w:ascii="Times New Roman" w:hAnsi="Times New Roman" w:eastAsia="仿宋" w:cs="宋体"/>
          <w:color w:val="333333"/>
          <w:kern w:val="0"/>
          <w:sz w:val="32"/>
          <w:szCs w:val="32"/>
        </w:rPr>
        <w:t>5</w:t>
      </w:r>
      <w:r>
        <w:rPr>
          <w:rFonts w:hint="eastAsia" w:ascii="Times New Roman" w:hAnsi="Times New Roman" w:eastAsia="仿宋" w:cs="宋体"/>
          <w:color w:val="333333"/>
          <w:kern w:val="0"/>
          <w:sz w:val="32"/>
          <w:szCs w:val="32"/>
        </w:rPr>
        <w:t>.报名表</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r>
        <w:rPr>
          <w:rFonts w:ascii="Times New Roman" w:hAnsi="Times New Roman" w:eastAsia="仿宋" w:cs="宋体"/>
          <w:color w:val="333333"/>
          <w:kern w:val="0"/>
          <w:sz w:val="32"/>
          <w:szCs w:val="32"/>
        </w:rPr>
        <w:t>6</w:t>
      </w:r>
      <w:r>
        <w:rPr>
          <w:rFonts w:hint="eastAsia" w:ascii="Times New Roman" w:hAnsi="Times New Roman" w:eastAsia="仿宋" w:cs="宋体"/>
          <w:color w:val="333333"/>
          <w:kern w:val="0"/>
          <w:sz w:val="32"/>
          <w:szCs w:val="32"/>
        </w:rPr>
        <w:t>.项目汇总表</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center"/>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 xml:space="preserve">                            </w:t>
      </w:r>
      <w:r>
        <w:rPr>
          <w:rFonts w:hint="eastAsia" w:ascii="Times New Roman" w:hAnsi="Times New Roman" w:eastAsia="仿宋" w:cs="宋体"/>
          <w:color w:val="333333"/>
          <w:kern w:val="0"/>
          <w:sz w:val="32"/>
          <w:szCs w:val="32"/>
        </w:rPr>
        <w:t>教务处</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创新创业学院</w:t>
      </w:r>
    </w:p>
    <w:p>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righ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202</w:t>
      </w: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年</w:t>
      </w:r>
      <w:r>
        <w:rPr>
          <w:rFonts w:hint="eastAsia" w:ascii="Times New Roman" w:hAnsi="Times New Roman" w:eastAsia="仿宋" w:cs="宋体"/>
          <w:color w:val="333333"/>
          <w:kern w:val="0"/>
          <w:sz w:val="32"/>
          <w:szCs w:val="32"/>
          <w:lang w:val="en-US" w:eastAsia="zh-CN"/>
        </w:rPr>
        <w:t>5</w:t>
      </w:r>
      <w:r>
        <w:rPr>
          <w:rFonts w:hint="eastAsia" w:ascii="Times New Roman" w:hAnsi="Times New Roman" w:eastAsia="仿宋" w:cs="宋体"/>
          <w:color w:val="333333"/>
          <w:kern w:val="0"/>
          <w:sz w:val="32"/>
          <w:szCs w:val="32"/>
        </w:rPr>
        <w:t>月</w:t>
      </w:r>
      <w:r>
        <w:rPr>
          <w:rFonts w:hint="eastAsia" w:ascii="Times New Roman" w:hAnsi="Times New Roman" w:eastAsia="仿宋" w:cs="宋体"/>
          <w:color w:val="333333"/>
          <w:kern w:val="0"/>
          <w:sz w:val="32"/>
          <w:szCs w:val="32"/>
          <w:lang w:val="en-US" w:eastAsia="zh-CN"/>
        </w:rPr>
        <w:t>14</w:t>
      </w:r>
      <w:r>
        <w:rPr>
          <w:rFonts w:hint="eastAsia" w:ascii="Times New Roman" w:hAnsi="Times New Roman" w:eastAsia="仿宋" w:cs="宋体"/>
          <w:color w:val="333333"/>
          <w:kern w:val="0"/>
          <w:sz w:val="32"/>
          <w:szCs w:val="32"/>
        </w:rPr>
        <w:t>日</w:t>
      </w:r>
    </w:p>
    <w:p>
      <w:pPr>
        <w:keepNext w:val="0"/>
        <w:keepLines w:val="0"/>
        <w:pageBreakBefore w:val="0"/>
        <w:kinsoku/>
        <w:wordWrap/>
        <w:overflowPunct/>
        <w:topLinePunct w:val="0"/>
        <w:autoSpaceDE/>
        <w:autoSpaceDN/>
        <w:bidi w:val="0"/>
        <w:adjustRightInd/>
        <w:snapToGrid/>
        <w:spacing w:line="480" w:lineRule="auto"/>
        <w:ind w:left="0" w:firstLine="420" w:firstLineChars="200"/>
        <w:textAlignment w:val="auto"/>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DBkMzc4Zjk3NjEwYmJlMGE0YzY5OWZmZjZkMDMifQ=="/>
  </w:docVars>
  <w:rsids>
    <w:rsidRoot w:val="0049715E"/>
    <w:rsid w:val="000001DC"/>
    <w:rsid w:val="000816D3"/>
    <w:rsid w:val="00181738"/>
    <w:rsid w:val="002338C1"/>
    <w:rsid w:val="00371666"/>
    <w:rsid w:val="003D0AC0"/>
    <w:rsid w:val="0042404C"/>
    <w:rsid w:val="00440330"/>
    <w:rsid w:val="0044090A"/>
    <w:rsid w:val="00474683"/>
    <w:rsid w:val="0049715E"/>
    <w:rsid w:val="004A4DFD"/>
    <w:rsid w:val="004A7486"/>
    <w:rsid w:val="004C2CFD"/>
    <w:rsid w:val="004F29D3"/>
    <w:rsid w:val="00544A8C"/>
    <w:rsid w:val="005778F4"/>
    <w:rsid w:val="005B1E80"/>
    <w:rsid w:val="00607572"/>
    <w:rsid w:val="006B401C"/>
    <w:rsid w:val="006E1A38"/>
    <w:rsid w:val="00740BDF"/>
    <w:rsid w:val="00741FC7"/>
    <w:rsid w:val="00777A89"/>
    <w:rsid w:val="007A1965"/>
    <w:rsid w:val="008E1EAD"/>
    <w:rsid w:val="009069E6"/>
    <w:rsid w:val="009B159F"/>
    <w:rsid w:val="00A76C8B"/>
    <w:rsid w:val="00A97F59"/>
    <w:rsid w:val="00AD0DBA"/>
    <w:rsid w:val="00B31135"/>
    <w:rsid w:val="00CD0CCB"/>
    <w:rsid w:val="00CD1F15"/>
    <w:rsid w:val="00CD2422"/>
    <w:rsid w:val="00D8303E"/>
    <w:rsid w:val="00D95B69"/>
    <w:rsid w:val="00DF6557"/>
    <w:rsid w:val="00E26BEA"/>
    <w:rsid w:val="00E542F6"/>
    <w:rsid w:val="00ED3233"/>
    <w:rsid w:val="00EE7C9A"/>
    <w:rsid w:val="00EF5E72"/>
    <w:rsid w:val="00F110F3"/>
    <w:rsid w:val="00F24071"/>
    <w:rsid w:val="0A152D56"/>
    <w:rsid w:val="0E2009F2"/>
    <w:rsid w:val="167F30CD"/>
    <w:rsid w:val="294509AE"/>
    <w:rsid w:val="311E382E"/>
    <w:rsid w:val="323B43FC"/>
    <w:rsid w:val="3266680D"/>
    <w:rsid w:val="45931FA3"/>
    <w:rsid w:val="50B1330C"/>
    <w:rsid w:val="55B06718"/>
    <w:rsid w:val="63417B94"/>
    <w:rsid w:val="63933EB1"/>
    <w:rsid w:val="665F30A1"/>
    <w:rsid w:val="6B4F6964"/>
    <w:rsid w:val="70885290"/>
    <w:rsid w:val="7B587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0"/>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3"/>
    <w:autoRedefine/>
    <w:unhideWhenUsed/>
    <w:qFormat/>
    <w:uiPriority w:val="99"/>
    <w:pPr>
      <w:tabs>
        <w:tab w:val="center" w:pos="4153"/>
        <w:tab w:val="right" w:pos="8306"/>
      </w:tabs>
      <w:snapToGrid w:val="0"/>
      <w:jc w:val="left"/>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autoRedefine/>
    <w:qFormat/>
    <w:uiPriority w:val="22"/>
    <w:rPr>
      <w:b/>
      <w:bCs/>
    </w:rPr>
  </w:style>
  <w:style w:type="character" w:styleId="9">
    <w:name w:val="Hyperlink"/>
    <w:basedOn w:val="7"/>
    <w:autoRedefine/>
    <w:semiHidden/>
    <w:unhideWhenUsed/>
    <w:qFormat/>
    <w:uiPriority w:val="99"/>
    <w:rPr>
      <w:color w:val="0000FF"/>
      <w:u w:val="single"/>
    </w:rPr>
  </w:style>
  <w:style w:type="character" w:customStyle="1" w:styleId="10">
    <w:name w:val="标题 1 字符"/>
    <w:basedOn w:val="7"/>
    <w:link w:val="2"/>
    <w:autoRedefine/>
    <w:qFormat/>
    <w:uiPriority w:val="9"/>
    <w:rPr>
      <w:rFonts w:ascii="宋体" w:hAnsi="宋体" w:eastAsia="宋体" w:cs="宋体"/>
      <w:b/>
      <w:bCs/>
      <w:kern w:val="36"/>
      <w:sz w:val="48"/>
      <w:szCs w:val="48"/>
    </w:rPr>
  </w:style>
  <w:style w:type="paragraph" w:styleId="11">
    <w:name w:val="List Paragraph"/>
    <w:basedOn w:val="1"/>
    <w:autoRedefine/>
    <w:qFormat/>
    <w:uiPriority w:val="34"/>
    <w:pPr>
      <w:widowControl/>
      <w:spacing w:before="100" w:beforeAutospacing="1" w:after="100" w:afterAutospacing="1"/>
      <w:jc w:val="left"/>
    </w:pPr>
    <w:rPr>
      <w:rFonts w:ascii="宋体" w:hAnsi="宋体" w:eastAsia="宋体" w:cs="宋体"/>
      <w:kern w:val="0"/>
      <w:sz w:val="24"/>
      <w:szCs w:val="24"/>
    </w:rPr>
  </w:style>
  <w:style w:type="character" w:customStyle="1" w:styleId="12">
    <w:name w:val="页眉 字符"/>
    <w:basedOn w:val="7"/>
    <w:link w:val="4"/>
    <w:autoRedefine/>
    <w:qFormat/>
    <w:uiPriority w:val="99"/>
    <w:rPr>
      <w:sz w:val="18"/>
      <w:szCs w:val="18"/>
    </w:rPr>
  </w:style>
  <w:style w:type="character" w:customStyle="1" w:styleId="13">
    <w:name w:val="页脚 字符"/>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2682</Words>
  <Characters>2790</Characters>
  <Lines>21</Lines>
  <Paragraphs>5</Paragraphs>
  <TotalTime>90</TotalTime>
  <ScaleCrop>false</ScaleCrop>
  <LinksUpToDate>false</LinksUpToDate>
  <CharactersWithSpaces>2823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2024-05-05T14:47:00Z</dcterms:created>
  <dc:creator>1850060787@qq.com</dc:creator>
  <cp:lastModifiedBy>abigail</cp:lastModifiedBy>
  <cp:lastPrinted>2024-05-15T01:07:00Z</cp:lastPrinted>
  <dcterms:modified xsi:type="dcterms:W3CDTF">2024-05-15T01:59:58Z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49688A6DBAC24ABAAA38AC923632E70F_13</vt:lpwstr>
  </property>
</Properties>
</file>