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765" w:rsidRPr="001C3765" w:rsidRDefault="001C3765" w:rsidP="001C3765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1C3765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开展“两学一做”学习教育要坚持哪些原则？</w:t>
      </w:r>
    </w:p>
    <w:p w:rsidR="001C3765" w:rsidRDefault="001C3765" w:rsidP="001C3765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1C3765" w:rsidRPr="001C3765" w:rsidRDefault="001C3765" w:rsidP="001C3765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1C3765">
        <w:rPr>
          <w:rFonts w:ascii="仿宋" w:eastAsia="仿宋" w:hAnsi="仿宋" w:hint="eastAsia"/>
          <w:color w:val="333333"/>
          <w:sz w:val="32"/>
          <w:szCs w:val="32"/>
        </w:rPr>
        <w:t>开展“两学一做”学习教育，要坚持以下基本原则：</w:t>
      </w:r>
    </w:p>
    <w:p w:rsidR="001C3765" w:rsidRPr="001C3765" w:rsidRDefault="001C3765" w:rsidP="001C376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C376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1C3765">
        <w:rPr>
          <w:rStyle w:val="a8"/>
          <w:rFonts w:ascii="仿宋" w:eastAsia="仿宋" w:hAnsi="仿宋" w:hint="eastAsia"/>
          <w:color w:val="333333"/>
          <w:sz w:val="32"/>
          <w:szCs w:val="32"/>
        </w:rPr>
        <w:t>第一，坚持正面教育为主，用科学理论武装头脑。</w:t>
      </w:r>
      <w:r w:rsidRPr="001C3765">
        <w:rPr>
          <w:rFonts w:ascii="仿宋" w:eastAsia="仿宋" w:hAnsi="仿宋" w:hint="eastAsia"/>
          <w:color w:val="333333"/>
          <w:sz w:val="32"/>
          <w:szCs w:val="32"/>
        </w:rPr>
        <w:t>开展“两学一做”学习教育要坚持成功经验、弘扬优良传统，用科学的理论、先进的思想来启发、教育和武装党员，用近年来尤其是党的十八大以来的新变化新成就来鼓舞、激励党员，用优秀共产党员的先进事迹和崇高精神来影响、带动党员，激发每一名党员自我教育、自我改造、自我提高的内生动力，积极主动地投身到“两学一做”学习教育中来，不断增强党性修养、提高素质能力。</w:t>
      </w:r>
    </w:p>
    <w:p w:rsidR="001C3765" w:rsidRPr="001C3765" w:rsidRDefault="001C3765" w:rsidP="001C376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C376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1C3765">
        <w:rPr>
          <w:rStyle w:val="a8"/>
          <w:rFonts w:ascii="仿宋" w:eastAsia="仿宋" w:hAnsi="仿宋" w:hint="eastAsia"/>
          <w:color w:val="333333"/>
          <w:sz w:val="32"/>
          <w:szCs w:val="32"/>
        </w:rPr>
        <w:t>第二，坚持学用结合，知行合一。</w:t>
      </w:r>
      <w:r w:rsidRPr="001C3765">
        <w:rPr>
          <w:rFonts w:ascii="仿宋" w:eastAsia="仿宋" w:hAnsi="仿宋" w:hint="eastAsia"/>
          <w:color w:val="333333"/>
          <w:sz w:val="32"/>
          <w:szCs w:val="32"/>
        </w:rPr>
        <w:t>“知者行之始，行者知之成”。“两学一做”，基础在学，关键在做。学习党章党规，重在明确基本标准、树立行为规范。学</w:t>
      </w:r>
      <w:proofErr w:type="gramStart"/>
      <w:r w:rsidRPr="001C3765">
        <w:rPr>
          <w:rFonts w:ascii="仿宋" w:eastAsia="仿宋" w:hAnsi="仿宋" w:hint="eastAsia"/>
          <w:color w:val="333333"/>
          <w:sz w:val="32"/>
          <w:szCs w:val="32"/>
        </w:rPr>
        <w:t>习习近</w:t>
      </w:r>
      <w:proofErr w:type="gramEnd"/>
      <w:r w:rsidRPr="001C3765">
        <w:rPr>
          <w:rFonts w:ascii="仿宋" w:eastAsia="仿宋" w:hAnsi="仿宋" w:hint="eastAsia"/>
          <w:color w:val="333333"/>
          <w:sz w:val="32"/>
          <w:szCs w:val="32"/>
        </w:rPr>
        <w:t>平总书记系列重要讲话，重在加强理论武装、统一思想行动。做合格共产党员，重在坚定信仰信念、强化政治意识、树立清风正气、勇于担当作为。开展“两学一做”学习教育，要坚持学用结合，以</w:t>
      </w:r>
      <w:proofErr w:type="gramStart"/>
      <w:r w:rsidRPr="001C3765">
        <w:rPr>
          <w:rFonts w:ascii="仿宋" w:eastAsia="仿宋" w:hAnsi="仿宋" w:hint="eastAsia"/>
          <w:color w:val="333333"/>
          <w:sz w:val="32"/>
          <w:szCs w:val="32"/>
        </w:rPr>
        <w:t>知促行</w:t>
      </w:r>
      <w:proofErr w:type="gramEnd"/>
      <w:r w:rsidRPr="001C3765">
        <w:rPr>
          <w:rFonts w:ascii="仿宋" w:eastAsia="仿宋" w:hAnsi="仿宋" w:hint="eastAsia"/>
          <w:color w:val="333333"/>
          <w:sz w:val="32"/>
          <w:szCs w:val="32"/>
        </w:rPr>
        <w:t>，以</w:t>
      </w:r>
      <w:proofErr w:type="gramStart"/>
      <w:r w:rsidRPr="001C3765">
        <w:rPr>
          <w:rFonts w:ascii="仿宋" w:eastAsia="仿宋" w:hAnsi="仿宋" w:hint="eastAsia"/>
          <w:color w:val="333333"/>
          <w:sz w:val="32"/>
          <w:szCs w:val="32"/>
        </w:rPr>
        <w:t>行促知</w:t>
      </w:r>
      <w:proofErr w:type="gramEnd"/>
      <w:r w:rsidRPr="001C3765">
        <w:rPr>
          <w:rFonts w:ascii="仿宋" w:eastAsia="仿宋" w:hAnsi="仿宋" w:hint="eastAsia"/>
          <w:color w:val="333333"/>
          <w:sz w:val="32"/>
          <w:szCs w:val="32"/>
        </w:rPr>
        <w:t>，激发广大党员向中央看齐、用党章党规对标、争创先进争当模范的内生动力。</w:t>
      </w:r>
    </w:p>
    <w:p w:rsidR="001C3765" w:rsidRPr="001C3765" w:rsidRDefault="001C3765" w:rsidP="001C376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C376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1C3765">
        <w:rPr>
          <w:rStyle w:val="a8"/>
          <w:rFonts w:ascii="仿宋" w:eastAsia="仿宋" w:hAnsi="仿宋" w:hint="eastAsia"/>
          <w:color w:val="333333"/>
          <w:sz w:val="32"/>
          <w:szCs w:val="32"/>
        </w:rPr>
        <w:t>第三，坚持问题导向，注重实效。</w:t>
      </w:r>
      <w:r w:rsidRPr="001C3765">
        <w:rPr>
          <w:rFonts w:ascii="仿宋" w:eastAsia="仿宋" w:hAnsi="仿宋" w:hint="eastAsia"/>
          <w:color w:val="333333"/>
          <w:sz w:val="32"/>
          <w:szCs w:val="32"/>
        </w:rPr>
        <w:t>“两学一做”学习教育，重要的是端正思想作风、解决突出问题。经过这几年从</w:t>
      </w:r>
      <w:proofErr w:type="gramStart"/>
      <w:r w:rsidRPr="001C3765">
        <w:rPr>
          <w:rFonts w:ascii="仿宋" w:eastAsia="仿宋" w:hAnsi="仿宋" w:hint="eastAsia"/>
          <w:color w:val="333333"/>
          <w:sz w:val="32"/>
          <w:szCs w:val="32"/>
        </w:rPr>
        <w:t>严管党</w:t>
      </w:r>
      <w:proofErr w:type="gramEnd"/>
      <w:r w:rsidRPr="001C3765">
        <w:rPr>
          <w:rFonts w:ascii="仿宋" w:eastAsia="仿宋" w:hAnsi="仿宋" w:hint="eastAsia"/>
          <w:color w:val="333333"/>
          <w:sz w:val="32"/>
          <w:szCs w:val="32"/>
        </w:rPr>
        <w:t>治党的实践，</w:t>
      </w:r>
      <w:r w:rsidRPr="001C3765">
        <w:rPr>
          <w:rFonts w:ascii="仿宋" w:eastAsia="仿宋" w:hAnsi="仿宋" w:hint="eastAsia"/>
          <w:color w:val="333333"/>
          <w:sz w:val="32"/>
          <w:szCs w:val="32"/>
        </w:rPr>
        <w:lastRenderedPageBreak/>
        <w:t>党员干部队伍整体素养和作风都得到了加强，精神面貌大为改观，但在一些党员中依然存在较多问题。开展“两学一做”学习教育，要强化问题导向，瞄着问题去、对着问题走，推动党员干部把自己摆进去，对照党员标准检视和改进自己。各级党组织要结合“两学一做”学习教育，继续抓好群众反映强烈突出问题的整改，抓好不严不实突出问题的整改，切实整治群众身边的各种不正之风，让人们不断看到党员干部队伍的新气象。</w:t>
      </w:r>
    </w:p>
    <w:p w:rsidR="001C3765" w:rsidRPr="001C3765" w:rsidRDefault="001C3765" w:rsidP="001C376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C376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1C3765">
        <w:rPr>
          <w:rStyle w:val="a8"/>
          <w:rFonts w:ascii="仿宋" w:eastAsia="仿宋" w:hAnsi="仿宋" w:hint="eastAsia"/>
          <w:color w:val="333333"/>
          <w:sz w:val="32"/>
          <w:szCs w:val="32"/>
        </w:rPr>
        <w:t>第四，坚持领导带头，</w:t>
      </w:r>
      <w:proofErr w:type="gramStart"/>
      <w:r w:rsidRPr="001C3765">
        <w:rPr>
          <w:rStyle w:val="a8"/>
          <w:rFonts w:ascii="仿宋" w:eastAsia="仿宋" w:hAnsi="仿宋" w:hint="eastAsia"/>
          <w:color w:val="333333"/>
          <w:sz w:val="32"/>
          <w:szCs w:val="32"/>
        </w:rPr>
        <w:t>以上率</w:t>
      </w:r>
      <w:proofErr w:type="gramEnd"/>
      <w:r w:rsidRPr="001C3765">
        <w:rPr>
          <w:rStyle w:val="a8"/>
          <w:rFonts w:ascii="仿宋" w:eastAsia="仿宋" w:hAnsi="仿宋" w:hint="eastAsia"/>
          <w:color w:val="333333"/>
          <w:sz w:val="32"/>
          <w:szCs w:val="32"/>
        </w:rPr>
        <w:t>下。</w:t>
      </w:r>
      <w:r w:rsidRPr="001C3765">
        <w:rPr>
          <w:rFonts w:ascii="仿宋" w:eastAsia="仿宋" w:hAnsi="仿宋" w:hint="eastAsia"/>
          <w:color w:val="333333"/>
          <w:sz w:val="32"/>
          <w:szCs w:val="32"/>
        </w:rPr>
        <w:t>“两学一做”学习教育面向全体党员，但领导干部的示范行为、表率作用至关重要。只有上级为下级作表率，班长为班子成员作表率，一级做给一级看、一级带着一级干，才能带动广大党员积极参与进来，才能使“两学一做”学习教育真正落地见效。领导干部要以身作则，以普通党员身份参加所在支部组织生活，带头讲党课，带头学习讨论，带头开展批评和自我批评，带头解决自身问题，带动形成上行下效、上率下行的良好风气。</w:t>
      </w:r>
    </w:p>
    <w:p w:rsidR="001C3765" w:rsidRPr="001C3765" w:rsidRDefault="001C3765" w:rsidP="001C3765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C3765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1C3765">
        <w:rPr>
          <w:rStyle w:val="a8"/>
          <w:rFonts w:ascii="仿宋" w:eastAsia="仿宋" w:hAnsi="仿宋" w:hint="eastAsia"/>
          <w:color w:val="333333"/>
          <w:sz w:val="32"/>
          <w:szCs w:val="32"/>
        </w:rPr>
        <w:t>第五，坚持从实际出发，分类指导。</w:t>
      </w:r>
      <w:r w:rsidRPr="001C3765">
        <w:rPr>
          <w:rFonts w:ascii="仿宋" w:eastAsia="仿宋" w:hAnsi="仿宋" w:hint="eastAsia"/>
          <w:color w:val="333333"/>
          <w:sz w:val="32"/>
          <w:szCs w:val="32"/>
        </w:rPr>
        <w:t>分类指导是我们党一贯倡导的重要工作方法，也是坚持实事求是的具体体现。“两学一做”学习教育涉及中央、省、市、县、乡、村多个层次，农村、社区、机关、企业、学校、社会组织等多个领域，量多面广、情况复杂。要根据不同层级、不同领域、不同行业、不同对象的实际情况，提出不同的目标要求，找准各自需要解决的突出问题，研究不同的推进措施，分类施策、对症下药，切实增强活动的针对性，使“两学一做”开展更加</w:t>
      </w:r>
      <w:r w:rsidRPr="001C3765">
        <w:rPr>
          <w:rFonts w:ascii="仿宋" w:eastAsia="仿宋" w:hAnsi="仿宋" w:hint="eastAsia"/>
          <w:color w:val="333333"/>
          <w:sz w:val="32"/>
          <w:szCs w:val="32"/>
        </w:rPr>
        <w:lastRenderedPageBreak/>
        <w:t>贴近基层、贴近实际、贴近群众，防止“上下一般粗，左右一个样”，有序推进学习教育扎实开展。</w:t>
      </w:r>
    </w:p>
    <w:p w:rsidR="00FA462F" w:rsidRPr="001C3765" w:rsidRDefault="00FA462F" w:rsidP="00FE0C4E"/>
    <w:sectPr w:rsidR="00FA462F" w:rsidRPr="001C376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27" w:rsidRDefault="00F65B27" w:rsidP="00037D3E">
      <w:r>
        <w:separator/>
      </w:r>
    </w:p>
  </w:endnote>
  <w:endnote w:type="continuationSeparator" w:id="0">
    <w:p w:rsidR="00F65B27" w:rsidRDefault="00F65B27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27" w:rsidRDefault="00F65B27" w:rsidP="00037D3E">
      <w:r>
        <w:separator/>
      </w:r>
    </w:p>
  </w:footnote>
  <w:footnote w:type="continuationSeparator" w:id="0">
    <w:p w:rsidR="00F65B27" w:rsidRDefault="00F65B27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1C3765"/>
    <w:rsid w:val="0039575E"/>
    <w:rsid w:val="003C0849"/>
    <w:rsid w:val="004A5E5E"/>
    <w:rsid w:val="005817AE"/>
    <w:rsid w:val="00591495"/>
    <w:rsid w:val="006100A9"/>
    <w:rsid w:val="006C5CBE"/>
    <w:rsid w:val="00744C9C"/>
    <w:rsid w:val="00BC78A9"/>
    <w:rsid w:val="00C00645"/>
    <w:rsid w:val="00CA3A7C"/>
    <w:rsid w:val="00DD05CD"/>
    <w:rsid w:val="00E80988"/>
    <w:rsid w:val="00F27076"/>
    <w:rsid w:val="00F65B27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1C37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1C37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1C37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1C37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996</Characters>
  <Application>Microsoft Office Word</Application>
  <DocSecurity>0</DocSecurity>
  <Lines>8</Lines>
  <Paragraphs>2</Paragraphs>
  <ScaleCrop>false</ScaleCrop>
  <Company>china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2016-06-07T02:08:00Z</dcterms:created>
  <dcterms:modified xsi:type="dcterms:W3CDTF">2016-06-07T02:08:00Z</dcterms:modified>
</cp:coreProperties>
</file>