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/>
          <w:b/>
          <w:sz w:val="44"/>
          <w:szCs w:val="44"/>
        </w:rPr>
      </w:pPr>
      <w:r>
        <w:rPr>
          <w:rFonts w:hint="eastAsia" w:ascii="Times New Roman" w:hAnsi="Times New Roman" w:eastAsia="宋体"/>
          <w:b/>
          <w:sz w:val="44"/>
          <w:szCs w:val="44"/>
        </w:rPr>
        <w:t>关于做好南京体育学院2</w:t>
      </w:r>
      <w:r>
        <w:rPr>
          <w:rFonts w:ascii="Times New Roman" w:hAnsi="Times New Roman" w:eastAsia="宋体"/>
          <w:b/>
          <w:sz w:val="44"/>
          <w:szCs w:val="44"/>
        </w:rPr>
        <w:t>02</w:t>
      </w:r>
      <w:r>
        <w:rPr>
          <w:rFonts w:hint="eastAsia" w:ascii="Times New Roman" w:hAnsi="Times New Roman" w:eastAsia="宋体"/>
          <w:b/>
          <w:sz w:val="44"/>
          <w:szCs w:val="44"/>
          <w:lang w:val="en-US" w:eastAsia="zh-CN"/>
        </w:rPr>
        <w:t>4</w:t>
      </w:r>
      <w:r>
        <w:rPr>
          <w:rFonts w:hint="eastAsia" w:ascii="Times New Roman" w:hAnsi="Times New Roman" w:eastAsia="宋体"/>
          <w:b/>
          <w:sz w:val="44"/>
          <w:szCs w:val="44"/>
        </w:rPr>
        <w:t>届本科毕业论文（设计）开题工作的通知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仿宋" w:cs="宋体"/>
          <w:color w:val="646464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各高教二级学院：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根据我校202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届本科毕业生工作安排，定于近期开展毕业论文（设计）开题工作，现将有关事项通知如下：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黑体" w:cs="宋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黑体" w:cs="宋体"/>
          <w:b/>
          <w:bCs/>
          <w:color w:val="646464"/>
          <w:kern w:val="0"/>
          <w:sz w:val="32"/>
          <w:szCs w:val="32"/>
        </w:rPr>
        <w:t>一、</w:t>
      </w:r>
      <w:r>
        <w:rPr>
          <w:rFonts w:hint="eastAsia" w:ascii="Times New Roman" w:hAnsi="Times New Roman" w:eastAsia="黑体" w:cs="宋体"/>
          <w:color w:val="646464"/>
          <w:kern w:val="0"/>
          <w:sz w:val="32"/>
          <w:szCs w:val="32"/>
        </w:rPr>
        <w:t>开题时间和地点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仿宋" w:cs="宋体"/>
          <w:color w:val="646464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1</w:t>
      </w:r>
      <w:r>
        <w:rPr>
          <w:rFonts w:ascii="Times New Roman" w:hAnsi="Times New Roman" w:eastAsia="仿宋" w:cs="宋体"/>
          <w:color w:val="646464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时间：202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年1</w:t>
      </w:r>
      <w:r>
        <w:rPr>
          <w:rFonts w:ascii="Times New Roman" w:hAnsi="Times New Roman" w:eastAsia="仿宋" w:cs="宋体"/>
          <w:color w:val="646464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val="en-US" w:eastAsia="zh-CN"/>
        </w:rPr>
        <w:t>17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日-</w:t>
      </w:r>
      <w:r>
        <w:rPr>
          <w:rFonts w:ascii="Times New Roman" w:hAnsi="Times New Roman" w:eastAsia="仿宋" w:cs="宋体"/>
          <w:color w:val="646464"/>
          <w:kern w:val="0"/>
          <w:sz w:val="32"/>
          <w:szCs w:val="32"/>
        </w:rPr>
        <w:t>12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val="en-US" w:eastAsia="zh-CN"/>
        </w:rPr>
        <w:t>29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2</w:t>
      </w:r>
      <w:r>
        <w:rPr>
          <w:rFonts w:ascii="Times New Roman" w:hAnsi="Times New Roman" w:eastAsia="仿宋" w:cs="宋体"/>
          <w:color w:val="646464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地点：各二级学院自行安排。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黑体" w:cs="宋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黑体" w:cs="宋体"/>
          <w:color w:val="646464"/>
          <w:kern w:val="0"/>
          <w:sz w:val="32"/>
          <w:szCs w:val="32"/>
        </w:rPr>
        <w:t>二、开题流程安排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仿宋" w:cs="宋体"/>
          <w:color w:val="646464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1．论文开题前：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仿宋" w:cs="宋体"/>
          <w:b/>
          <w:bCs/>
          <w:color w:val="646464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学生需登录毕设系统提交《开题报告》，论文指导教师需对学生所提交的《开题报告》进行网上审核，</w:t>
      </w:r>
      <w:r>
        <w:rPr>
          <w:rFonts w:hint="eastAsia" w:ascii="Times New Roman" w:hAnsi="Times New Roman" w:eastAsia="仿宋" w:cs="宋体"/>
          <w:b/>
          <w:bCs/>
          <w:color w:val="646464"/>
          <w:kern w:val="0"/>
          <w:sz w:val="32"/>
          <w:szCs w:val="32"/>
        </w:rPr>
        <w:t>教师未审核或审核不通过的不准予开题。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学生登录毕设系统下载指导教师审核通过的开题报告（未经指导教师审核或审核不通过的无效）并打印4份，现场开题时3位专家各1份，自己备用1份。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仿宋" w:cs="宋体"/>
          <w:color w:val="646464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2．论文开题：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（1）分小组进行，由各学院教学秘书登录毕设系统在“院内公告”里上传《202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届毕业论文开题工作方案》后，进入系统分配论文开题教师分组和学生分组。每个论文开题小组教师人数不少于3人，（其中至少1名副高职称教师，指导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val="en-US" w:eastAsia="zh-CN"/>
        </w:rPr>
        <w:t>教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师应避免参与所指导学生的开题）。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（</w:t>
      </w:r>
      <w:r>
        <w:rPr>
          <w:rFonts w:ascii="Times New Roman" w:hAnsi="Times New Roman" w:eastAsia="仿宋" w:cs="宋体"/>
          <w:color w:val="646464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）答辩专家和学生需提前15分钟到达答辩教室，审阅开题报告材料，做好开题准备。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（</w:t>
      </w:r>
      <w:r>
        <w:rPr>
          <w:rFonts w:ascii="Times New Roman" w:hAnsi="Times New Roman" w:eastAsia="仿宋" w:cs="宋体"/>
          <w:color w:val="646464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）学生陈述论文开题报告的基本内容，PPT演示时间为5-8分钟，陈述结束后，教师提问，学生作答，时间为3-5分钟。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仿宋" w:cs="宋体"/>
          <w:color w:val="646464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（</w:t>
      </w:r>
      <w:r>
        <w:rPr>
          <w:rFonts w:ascii="Times New Roman" w:hAnsi="Times New Roman" w:eastAsia="仿宋" w:cs="宋体"/>
          <w:color w:val="646464"/>
          <w:kern w:val="0"/>
          <w:sz w:val="32"/>
          <w:szCs w:val="32"/>
        </w:rPr>
        <w:t>4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）论文开题成绩分为通过或不通过两种结果，且论文开题教师需当场宣布结果。凡开题不通过的，学生根据开题时提出的修改建议和要求，登录毕设系统在自己的账号“特殊情况处理”中重新上传自己修改后的开题报告，指导教师审核通过后重新打印开题报告，参加二次开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黑体" w:cs="宋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黑体" w:cs="宋体"/>
          <w:color w:val="646464"/>
          <w:kern w:val="0"/>
          <w:sz w:val="32"/>
          <w:szCs w:val="32"/>
        </w:rPr>
        <w:t>三、开题报告相关文本要求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hint="eastAsia" w:ascii="Times New Roman" w:hAnsi="Times New Roman" w:eastAsia="仿宋" w:cs="仿宋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论文</w:t>
      </w:r>
      <w:r>
        <w:rPr>
          <w:rFonts w:hint="eastAsia" w:ascii="Times New Roman" w:hAnsi="Times New Roman" w:eastAsia="仿宋" w:cs="仿宋"/>
          <w:color w:val="646464"/>
          <w:kern w:val="0"/>
          <w:sz w:val="32"/>
          <w:szCs w:val="32"/>
        </w:rPr>
        <w:t>开题报告格式范式及要求详见</w:t>
      </w:r>
      <w:r>
        <w:rPr>
          <w:rFonts w:hint="eastAsia" w:ascii="Times New Roman" w:hAnsi="Times New Roman" w:eastAsia="仿宋" w:cs="仿宋"/>
          <w:color w:val="646464"/>
          <w:kern w:val="0"/>
          <w:sz w:val="32"/>
          <w:szCs w:val="32"/>
          <w:lang w:val="en-US" w:eastAsia="zh-CN"/>
        </w:rPr>
        <w:t>附件1</w:t>
      </w:r>
      <w:r>
        <w:rPr>
          <w:rFonts w:hint="eastAsia" w:ascii="Times New Roman" w:hAnsi="Times New Roman" w:eastAsia="仿宋" w:cs="仿宋"/>
          <w:color w:val="646464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color w:val="646464"/>
          <w:kern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" w:cs="仿宋"/>
          <w:color w:val="646464"/>
          <w:kern w:val="0"/>
          <w:sz w:val="32"/>
          <w:szCs w:val="32"/>
        </w:rPr>
        <w:t>论文开题成绩登录表详见附件</w:t>
      </w:r>
      <w:r>
        <w:rPr>
          <w:rFonts w:hint="eastAsia" w:ascii="Times New Roman" w:hAnsi="Times New Roman" w:eastAsia="仿宋" w:cs="仿宋"/>
          <w:color w:val="646464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" w:cs="仿宋"/>
          <w:color w:val="646464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hint="eastAsia" w:ascii="Times New Roman" w:hAnsi="Times New Roman" w:eastAsia="黑体" w:cs="宋体"/>
          <w:color w:val="646464"/>
          <w:kern w:val="0"/>
          <w:sz w:val="32"/>
          <w:szCs w:val="32"/>
        </w:rPr>
      </w:pPr>
      <w:r>
        <w:rPr>
          <w:rFonts w:hint="eastAsia" w:ascii="Times New Roman" w:hAnsi="Times New Roman" w:eastAsia="黑体" w:cs="宋体"/>
          <w:color w:val="646464"/>
          <w:kern w:val="0"/>
          <w:sz w:val="32"/>
          <w:szCs w:val="32"/>
        </w:rPr>
        <w:t>四、其他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hint="default" w:ascii="Times New Roman" w:hAnsi="Times New Roman" w:eastAsia="黑体" w:cs="宋体"/>
          <w:color w:val="646464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val="en-US" w:eastAsia="zh-CN"/>
        </w:rPr>
        <w:t>1.原则上，开题答辩工作采用线下形式开展。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凡不在规定时间参加论文开题者或开题未通过者，不能参加此后的毕业论文答辩等环节。教务处也不再统一安排补开题。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黑体" w:cs="宋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黑体" w:cs="宋体"/>
          <w:color w:val="646464"/>
          <w:kern w:val="0"/>
          <w:sz w:val="32"/>
          <w:szCs w:val="32"/>
        </w:rPr>
        <w:t>五、联系人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创新创业实践科，宋老师、吴老师，8</w:t>
      </w:r>
      <w:r>
        <w:rPr>
          <w:rFonts w:ascii="Times New Roman" w:hAnsi="Times New Roman" w:eastAsia="仿宋" w:cs="宋体"/>
          <w:color w:val="646464"/>
          <w:kern w:val="0"/>
          <w:sz w:val="32"/>
          <w:szCs w:val="32"/>
        </w:rPr>
        <w:t>475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5300。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left"/>
        <w:textAlignment w:val="auto"/>
        <w:rPr>
          <w:rFonts w:hint="eastAsia" w:ascii="Times New Roman" w:hAnsi="Times New Roman" w:eastAsia="仿宋" w:cs="仿宋"/>
          <w:color w:val="646464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附件：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val="en-US" w:eastAsia="zh-CN"/>
        </w:rPr>
        <w:t>1.南京体育学院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论文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val="en-US" w:eastAsia="zh-CN"/>
        </w:rPr>
        <w:t>设计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" w:cs="仿宋"/>
          <w:color w:val="646464"/>
          <w:kern w:val="0"/>
          <w:sz w:val="32"/>
          <w:szCs w:val="32"/>
        </w:rPr>
        <w:t>开题报告格式范式及要求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0" w:firstLineChars="500"/>
        <w:jc w:val="lef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届本科毕业论文（设计）开题成绩登记表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35"/>
        <w:jc w:val="lef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  <w:r>
        <w:rPr>
          <w:rFonts w:ascii="Times New Roman" w:hAnsi="Times New Roman" w:eastAsia="仿宋" w:cs="Calibri"/>
          <w:color w:val="646464"/>
          <w:kern w:val="0"/>
          <w:sz w:val="32"/>
          <w:szCs w:val="32"/>
        </w:rPr>
        <w:t>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35"/>
        <w:jc w:val="lef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  <w:r>
        <w:rPr>
          <w:rFonts w:ascii="Times New Roman" w:hAnsi="Times New Roman" w:eastAsia="仿宋" w:cs="Calibri"/>
          <w:color w:val="646464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35"/>
        <w:jc w:val="lef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  <w:r>
        <w:rPr>
          <w:rFonts w:ascii="Times New Roman" w:hAnsi="Times New Roman" w:eastAsia="仿宋" w:cs="Calibri"/>
          <w:color w:val="646464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南京体育学院教务处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ascii="Times New Roman" w:hAnsi="Times New Roman" w:eastAsia="仿宋" w:cs="宋体"/>
          <w:color w:val="333333"/>
          <w:kern w:val="0"/>
          <w:sz w:val="32"/>
          <w:szCs w:val="32"/>
        </w:rPr>
      </w:pPr>
      <w:r>
        <w:rPr>
          <w:rFonts w:ascii="Times New Roman" w:hAnsi="Times New Roman" w:eastAsia="仿宋" w:cs="Calibri"/>
          <w:color w:val="646464"/>
          <w:kern w:val="0"/>
          <w:sz w:val="32"/>
          <w:szCs w:val="32"/>
        </w:rPr>
        <w:t>      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年1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Times New Roman" w:hAnsi="Times New Roman" w:eastAsia="仿宋" w:cs="宋体"/>
          <w:color w:val="646464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1ZWQwOGE3NzA0ZTM3MmY2NGVmYjFiYjYyMzhiMjMifQ=="/>
  </w:docVars>
  <w:rsids>
    <w:rsidRoot w:val="006500BA"/>
    <w:rsid w:val="000F23C9"/>
    <w:rsid w:val="005B26CA"/>
    <w:rsid w:val="006500BA"/>
    <w:rsid w:val="007D108E"/>
    <w:rsid w:val="00B86527"/>
    <w:rsid w:val="00D829B7"/>
    <w:rsid w:val="00E35D08"/>
    <w:rsid w:val="00E644DF"/>
    <w:rsid w:val="2A0E0598"/>
    <w:rsid w:val="32780CA4"/>
    <w:rsid w:val="33E90C85"/>
    <w:rsid w:val="37BE184F"/>
    <w:rsid w:val="40FD6273"/>
    <w:rsid w:val="42A50872"/>
    <w:rsid w:val="42B529AD"/>
    <w:rsid w:val="49AB59AC"/>
    <w:rsid w:val="56DE2F1C"/>
    <w:rsid w:val="66D734E4"/>
    <w:rsid w:val="7320792A"/>
    <w:rsid w:val="76F53C3E"/>
    <w:rsid w:val="7C7A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DC7F0-5757-4188-B03B-FC2169C15D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140</Words>
  <Characters>799</Characters>
  <Lines>6</Lines>
  <Paragraphs>1</Paragraphs>
  <TotalTime>17</TotalTime>
  <ScaleCrop>false</ScaleCrop>
  <LinksUpToDate>false</LinksUpToDate>
  <CharactersWithSpaces>938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2022-11-25T00:54:00Z</dcterms:created>
  <dc:creator>admin</dc:creator>
  <cp:lastModifiedBy>abigail</cp:lastModifiedBy>
  <dcterms:modified xsi:type="dcterms:W3CDTF">2023-12-05T01:40:20Z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6766B33A7E1243509B56920523D212E3_13</vt:lpwstr>
  </property>
</Properties>
</file>