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847" w:rsidRPr="008B1847" w:rsidRDefault="008B1847" w:rsidP="008B1847">
      <w:pPr>
        <w:jc w:val="center"/>
        <w:rPr>
          <w:rFonts w:ascii="黑体" w:eastAsia="黑体" w:hAnsi="黑体"/>
          <w:sz w:val="36"/>
          <w:szCs w:val="36"/>
        </w:rPr>
      </w:pPr>
      <w:bookmarkStart w:id="0" w:name="_GoBack"/>
      <w:r w:rsidRPr="008B1847">
        <w:rPr>
          <w:rFonts w:ascii="黑体" w:eastAsia="黑体" w:hAnsi="黑体" w:hint="eastAsia"/>
          <w:sz w:val="36"/>
          <w:szCs w:val="36"/>
        </w:rPr>
        <w:t>严防“四风”反弹，让“惯例”成为根植内心的自然</w:t>
      </w:r>
    </w:p>
    <w:bookmarkEnd w:id="0"/>
    <w:p w:rsidR="008B1847" w:rsidRDefault="008B1847" w:rsidP="008B1847">
      <w:pPr>
        <w:jc w:val="center"/>
        <w:rPr>
          <w:rFonts w:ascii="仿宋" w:eastAsia="仿宋" w:hAnsi="仿宋"/>
          <w:sz w:val="32"/>
          <w:szCs w:val="32"/>
        </w:rPr>
      </w:pPr>
      <w:r w:rsidRPr="008B1847">
        <w:rPr>
          <w:rFonts w:ascii="仿宋" w:eastAsia="仿宋" w:hAnsi="仿宋" w:hint="eastAsia"/>
          <w:sz w:val="32"/>
          <w:szCs w:val="32"/>
        </w:rPr>
        <w:t>中国纪检监察报</w:t>
      </w:r>
    </w:p>
    <w:p w:rsidR="008B1847" w:rsidRPr="008B1847" w:rsidRDefault="008B1847" w:rsidP="008B1847">
      <w:pPr>
        <w:ind w:firstLineChars="200" w:firstLine="640"/>
        <w:rPr>
          <w:rFonts w:ascii="仿宋" w:eastAsia="仿宋" w:hAnsi="仿宋" w:hint="eastAsia"/>
          <w:sz w:val="32"/>
          <w:szCs w:val="32"/>
        </w:rPr>
      </w:pPr>
    </w:p>
    <w:p w:rsidR="008B1847" w:rsidRPr="008B1847" w:rsidRDefault="008B1847" w:rsidP="008B1847">
      <w:pPr>
        <w:ind w:firstLineChars="200" w:firstLine="640"/>
        <w:rPr>
          <w:rFonts w:ascii="仿宋" w:eastAsia="仿宋" w:hAnsi="仿宋" w:hint="eastAsia"/>
          <w:sz w:val="32"/>
          <w:szCs w:val="32"/>
        </w:rPr>
      </w:pPr>
      <w:r w:rsidRPr="008B1847">
        <w:rPr>
          <w:rFonts w:ascii="仿宋" w:eastAsia="仿宋" w:hAnsi="仿宋" w:hint="eastAsia"/>
          <w:sz w:val="32"/>
          <w:szCs w:val="32"/>
        </w:rPr>
        <w:t>中秋、国庆将至，中央纪委国家监委网站近日推出“中秋国庆期间违反中央八项规定精神问题监督举报曝光专区”，畅通监督举报渠道，加大典型案例通报曝光力度，增强警示震慑作用。这已是该网站自2013年以来连续6年在中秋国庆“两节”前专门推出监督举报曝光专区，再加上这些年来，不论元旦春节，还是“五一”端午，也都会有相应的监督举报曝光专区。可以说，每逢节日，纪检监察机关紧</w:t>
      </w:r>
      <w:proofErr w:type="gramStart"/>
      <w:r w:rsidRPr="008B1847">
        <w:rPr>
          <w:rFonts w:ascii="仿宋" w:eastAsia="仿宋" w:hAnsi="仿宋" w:hint="eastAsia"/>
          <w:sz w:val="32"/>
          <w:szCs w:val="32"/>
        </w:rPr>
        <w:t>盯</w:t>
      </w:r>
      <w:proofErr w:type="gramEnd"/>
      <w:r w:rsidRPr="008B1847">
        <w:rPr>
          <w:rFonts w:ascii="仿宋" w:eastAsia="仿宋" w:hAnsi="仿宋" w:hint="eastAsia"/>
          <w:sz w:val="32"/>
          <w:szCs w:val="32"/>
        </w:rPr>
        <w:t>重要节点，早部署、早提醒、早警示，严防出现违反中央八项规定精神问题，严肃查处顶风违纪行为，点名道</w:t>
      </w:r>
      <w:proofErr w:type="gramStart"/>
      <w:r w:rsidRPr="008B1847">
        <w:rPr>
          <w:rFonts w:ascii="仿宋" w:eastAsia="仿宋" w:hAnsi="仿宋" w:hint="eastAsia"/>
          <w:sz w:val="32"/>
          <w:szCs w:val="32"/>
        </w:rPr>
        <w:t>姓公开</w:t>
      </w:r>
      <w:proofErr w:type="gramEnd"/>
      <w:r w:rsidRPr="008B1847">
        <w:rPr>
          <w:rFonts w:ascii="仿宋" w:eastAsia="仿宋" w:hAnsi="仿宋" w:hint="eastAsia"/>
          <w:sz w:val="32"/>
          <w:szCs w:val="32"/>
        </w:rPr>
        <w:t>通报曝光，已成了人们习以为常的“惯例”。</w:t>
      </w:r>
    </w:p>
    <w:p w:rsidR="008B1847" w:rsidRPr="008B1847" w:rsidRDefault="008B1847" w:rsidP="008B1847">
      <w:pPr>
        <w:ind w:firstLineChars="200" w:firstLine="640"/>
        <w:rPr>
          <w:rFonts w:ascii="仿宋" w:eastAsia="仿宋" w:hAnsi="仿宋" w:hint="eastAsia"/>
          <w:sz w:val="32"/>
          <w:szCs w:val="32"/>
        </w:rPr>
      </w:pPr>
      <w:r w:rsidRPr="008B1847">
        <w:rPr>
          <w:rFonts w:ascii="仿宋" w:eastAsia="仿宋" w:hAnsi="仿宋" w:hint="eastAsia"/>
          <w:sz w:val="32"/>
          <w:szCs w:val="32"/>
        </w:rPr>
        <w:t>落实中央八项规定精神，坚决纠正“四风”，这是以习近平同志为核心的党中央对全党、全国人民</w:t>
      </w:r>
      <w:proofErr w:type="gramStart"/>
      <w:r w:rsidRPr="008B1847">
        <w:rPr>
          <w:rFonts w:ascii="仿宋" w:eastAsia="仿宋" w:hAnsi="仿宋" w:hint="eastAsia"/>
          <w:sz w:val="32"/>
          <w:szCs w:val="32"/>
        </w:rPr>
        <w:t>作出</w:t>
      </w:r>
      <w:proofErr w:type="gramEnd"/>
      <w:r w:rsidRPr="008B1847">
        <w:rPr>
          <w:rFonts w:ascii="仿宋" w:eastAsia="仿宋" w:hAnsi="仿宋" w:hint="eastAsia"/>
          <w:sz w:val="32"/>
          <w:szCs w:val="32"/>
        </w:rPr>
        <w:t>的庄严承诺。党的十八大以来，纪检监察机关从治理公款大吃大喝、旅游、送礼等享乐奢靡之风入手，紧盯公款购买赠送月饼、贺卡、烟花爆竹等问题，用“</w:t>
      </w:r>
      <w:proofErr w:type="gramStart"/>
      <w:r w:rsidRPr="008B1847">
        <w:rPr>
          <w:rFonts w:ascii="仿宋" w:eastAsia="仿宋" w:hAnsi="仿宋" w:hint="eastAsia"/>
          <w:sz w:val="32"/>
          <w:szCs w:val="32"/>
        </w:rPr>
        <w:t>一个节点一个节点</w:t>
      </w:r>
      <w:proofErr w:type="gramEnd"/>
      <w:r w:rsidRPr="008B1847">
        <w:rPr>
          <w:rFonts w:ascii="仿宋" w:eastAsia="仿宋" w:hAnsi="仿宋" w:hint="eastAsia"/>
          <w:sz w:val="32"/>
          <w:szCs w:val="32"/>
        </w:rPr>
        <w:t>抓，一年接着一年干”的“惯例”，经常抓、抓经常，从一个个具体问题的突破，带动作风整体转变。同时，不断扎紧制度笼子，构建长效机制，制定修订多部党内法规，不断健全作风建设制度体系，依规依纪强化监督执纪问责。从强力纠正、严厉查处震慑下的“不敢”，到制度约束、日常监督下的“不能”，再到内化于心、外化于行的“不想”，越来越多的人正在将“惯例”转变为自觉行动。</w:t>
      </w:r>
    </w:p>
    <w:p w:rsidR="008B1847" w:rsidRPr="008B1847" w:rsidRDefault="008B1847" w:rsidP="008B1847">
      <w:pPr>
        <w:ind w:firstLineChars="200" w:firstLine="640"/>
        <w:rPr>
          <w:rFonts w:ascii="仿宋" w:eastAsia="仿宋" w:hAnsi="仿宋" w:hint="eastAsia"/>
          <w:sz w:val="32"/>
          <w:szCs w:val="32"/>
        </w:rPr>
      </w:pPr>
      <w:r w:rsidRPr="008B1847">
        <w:rPr>
          <w:rFonts w:ascii="仿宋" w:eastAsia="仿宋" w:hAnsi="仿宋" w:hint="eastAsia"/>
          <w:sz w:val="32"/>
          <w:szCs w:val="32"/>
        </w:rPr>
        <w:lastRenderedPageBreak/>
        <w:t>党的十八大以来作风建设成效显著，但“四风”问题依然具有顽固性反复性。党的十九大、十九届中央纪委二次全会对巩固拓展落实中央八项规定精神成果提出了进一步的明确要求，纠正“四风”不能止步，必须以踏石留印、抓铁有痕的精神，坚持不懈抓下去。以钉钉子精神打好作风建设持久战，就是要</w:t>
      </w:r>
      <w:proofErr w:type="gramStart"/>
      <w:r w:rsidRPr="008B1847">
        <w:rPr>
          <w:rFonts w:ascii="仿宋" w:eastAsia="仿宋" w:hAnsi="仿宋" w:hint="eastAsia"/>
          <w:sz w:val="32"/>
          <w:szCs w:val="32"/>
        </w:rPr>
        <w:t>一个节点一个节点</w:t>
      </w:r>
      <w:proofErr w:type="gramEnd"/>
      <w:r w:rsidRPr="008B1847">
        <w:rPr>
          <w:rFonts w:ascii="仿宋" w:eastAsia="仿宋" w:hAnsi="仿宋" w:hint="eastAsia"/>
          <w:sz w:val="32"/>
          <w:szCs w:val="32"/>
        </w:rPr>
        <w:t>坚守、</w:t>
      </w:r>
      <w:proofErr w:type="gramStart"/>
      <w:r w:rsidRPr="008B1847">
        <w:rPr>
          <w:rFonts w:ascii="仿宋" w:eastAsia="仿宋" w:hAnsi="仿宋" w:hint="eastAsia"/>
          <w:sz w:val="32"/>
          <w:szCs w:val="32"/>
        </w:rPr>
        <w:t>一个问题一个问题</w:t>
      </w:r>
      <w:proofErr w:type="gramEnd"/>
      <w:r w:rsidRPr="008B1847">
        <w:rPr>
          <w:rFonts w:ascii="仿宋" w:eastAsia="仿宋" w:hAnsi="仿宋" w:hint="eastAsia"/>
          <w:sz w:val="32"/>
          <w:szCs w:val="32"/>
        </w:rPr>
        <w:t>突破，让扭住不放、寸步不让，成为每一个节日必有的“惯例”。</w:t>
      </w:r>
    </w:p>
    <w:p w:rsidR="008B1847" w:rsidRPr="008B1847" w:rsidRDefault="008B1847" w:rsidP="008B1847">
      <w:pPr>
        <w:ind w:firstLineChars="200" w:firstLine="640"/>
        <w:rPr>
          <w:rFonts w:ascii="仿宋" w:eastAsia="仿宋" w:hAnsi="仿宋" w:hint="eastAsia"/>
          <w:sz w:val="32"/>
          <w:szCs w:val="32"/>
        </w:rPr>
      </w:pPr>
      <w:r w:rsidRPr="008B1847">
        <w:rPr>
          <w:rFonts w:ascii="仿宋" w:eastAsia="仿宋" w:hAnsi="仿宋" w:hint="eastAsia"/>
          <w:sz w:val="32"/>
          <w:szCs w:val="32"/>
        </w:rPr>
        <w:t>持之以恒落实中央八项规定精神，严防“四风”反弹，这是改作风要善始善终、</w:t>
      </w:r>
      <w:proofErr w:type="gramStart"/>
      <w:r w:rsidRPr="008B1847">
        <w:rPr>
          <w:rFonts w:ascii="仿宋" w:eastAsia="仿宋" w:hAnsi="仿宋" w:hint="eastAsia"/>
          <w:sz w:val="32"/>
          <w:szCs w:val="32"/>
        </w:rPr>
        <w:t>一</w:t>
      </w:r>
      <w:proofErr w:type="gramEnd"/>
      <w:r w:rsidRPr="008B1847">
        <w:rPr>
          <w:rFonts w:ascii="仿宋" w:eastAsia="仿宋" w:hAnsi="仿宋" w:hint="eastAsia"/>
          <w:sz w:val="32"/>
          <w:szCs w:val="32"/>
        </w:rPr>
        <w:t>以贯之的“惯例”，但工作方式方法却不能一成不变。时移势易，必须时刻关注“四风”隐形变异、改头换面等新动向，抓住主要矛盾，拿出过硬措施，既解决一些顽固的老问题，也要运用更有针对性的措施、办法，应对苗头性、倾向性的新问题，把潜藏的、隐身的、变形的“节日病”找出来，更有效地加强监督、精准施治。对那些依然故我、恣意妄为或者心存侥幸、顶风违纪的，发现一起就要查处一起，点名道姓通报曝光，决不姑息。</w:t>
      </w:r>
    </w:p>
    <w:p w:rsidR="008B1847" w:rsidRPr="008B1847" w:rsidRDefault="008B1847" w:rsidP="008B1847">
      <w:pPr>
        <w:ind w:firstLineChars="200" w:firstLine="640"/>
        <w:rPr>
          <w:rFonts w:ascii="仿宋" w:eastAsia="仿宋" w:hAnsi="仿宋" w:hint="eastAsia"/>
          <w:sz w:val="32"/>
          <w:szCs w:val="32"/>
        </w:rPr>
      </w:pPr>
      <w:r w:rsidRPr="008B1847">
        <w:rPr>
          <w:rFonts w:ascii="仿宋" w:eastAsia="仿宋" w:hAnsi="仿宋" w:hint="eastAsia"/>
          <w:sz w:val="32"/>
          <w:szCs w:val="32"/>
        </w:rPr>
        <w:t>每逢佳节倍思亲。良宵美景，与家人团聚共庆，是中华民族的传统。而优秀的传统文化中，还</w:t>
      </w:r>
      <w:proofErr w:type="gramStart"/>
      <w:r w:rsidRPr="008B1847">
        <w:rPr>
          <w:rFonts w:ascii="仿宋" w:eastAsia="仿宋" w:hAnsi="仿宋" w:hint="eastAsia"/>
          <w:sz w:val="32"/>
          <w:szCs w:val="32"/>
        </w:rPr>
        <w:t>富含着</w:t>
      </w:r>
      <w:proofErr w:type="gramEnd"/>
      <w:r w:rsidRPr="008B1847">
        <w:rPr>
          <w:rFonts w:ascii="仿宋" w:eastAsia="仿宋" w:hAnsi="仿宋" w:hint="eastAsia"/>
          <w:sz w:val="32"/>
          <w:szCs w:val="32"/>
        </w:rPr>
        <w:t>对克己奉公、清正廉洁的精神追求，正因为有这样的文化滋养，才会有“千载四知台下过，马头犹自起清风”“操劳本是分内事，拒礼为开廉洁风”“写取一枝清瘦竹，秋风江上作鱼竿”“两袖入清风，一庭来好月”等千古传颂的佳话。明月与清风，是佳节最好的馈赠，让这样的“惯例”成为根植于每一位党员干部内心的“自然”，必然会带动民风社风的持续好转，化风成俗，共同向善向上。</w:t>
      </w:r>
    </w:p>
    <w:p w:rsidR="00D7497D" w:rsidRPr="00FF3A0A" w:rsidRDefault="00D7497D" w:rsidP="00FF3A0A"/>
    <w:sectPr w:rsidR="00D7497D" w:rsidRPr="00FF3A0A"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945EF"/>
    <w:rsid w:val="008B1847"/>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131217016">
      <w:bodyDiv w:val="1"/>
      <w:marLeft w:val="0"/>
      <w:marRight w:val="0"/>
      <w:marTop w:val="0"/>
      <w:marBottom w:val="0"/>
      <w:divBdr>
        <w:top w:val="none" w:sz="0" w:space="0" w:color="auto"/>
        <w:left w:val="none" w:sz="0" w:space="0" w:color="auto"/>
        <w:bottom w:val="none" w:sz="0" w:space="0" w:color="auto"/>
        <w:right w:val="none" w:sz="0" w:space="0" w:color="auto"/>
      </w:divBdr>
      <w:divsChild>
        <w:div w:id="421486523">
          <w:marLeft w:val="0"/>
          <w:marRight w:val="0"/>
          <w:marTop w:val="180"/>
          <w:marBottom w:val="300"/>
          <w:divBdr>
            <w:top w:val="none" w:sz="0" w:space="0" w:color="auto"/>
            <w:left w:val="none" w:sz="0" w:space="0" w:color="auto"/>
            <w:bottom w:val="none" w:sz="0" w:space="0" w:color="auto"/>
            <w:right w:val="none" w:sz="0" w:space="0" w:color="auto"/>
          </w:divBdr>
        </w:div>
        <w:div w:id="369889159">
          <w:marLeft w:val="0"/>
          <w:marRight w:val="0"/>
          <w:marTop w:val="0"/>
          <w:marBottom w:val="360"/>
          <w:divBdr>
            <w:top w:val="none" w:sz="0" w:space="0" w:color="auto"/>
            <w:left w:val="none" w:sz="0" w:space="0" w:color="auto"/>
            <w:bottom w:val="none" w:sz="0" w:space="0" w:color="auto"/>
            <w:right w:val="none" w:sz="0" w:space="0" w:color="auto"/>
          </w:divBdr>
          <w:divsChild>
            <w:div w:id="56511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181</Words>
  <Characters>1036</Characters>
  <Application>Microsoft Office Word</Application>
  <DocSecurity>0</DocSecurity>
  <Lines>8</Lines>
  <Paragraphs>2</Paragraphs>
  <ScaleCrop>false</ScaleCrop>
  <Company/>
  <LinksUpToDate>false</LinksUpToDate>
  <CharactersWithSpaces>1215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2018-09-19T01:50:00Z</dcterms:created>
  <dcterms:modified xsi:type="dcterms:W3CDTF">2018-09-19T01:50:00Z</dcterms:modified>
</cp:coreProperties>
</file>