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CE8AB">
      <w:pPr>
        <w:jc w:val="center"/>
        <w:outlineLvl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南京体育学院本科教学督导听课评价表（学科）</w:t>
      </w:r>
    </w:p>
    <w:tbl>
      <w:tblPr>
        <w:tblStyle w:val="2"/>
        <w:tblpPr w:leftFromText="180" w:rightFromText="180" w:vertAnchor="text" w:horzAnchor="page" w:tblpX="973" w:tblpY="122"/>
        <w:tblOverlap w:val="never"/>
        <w:tblW w:w="10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190"/>
        <w:gridCol w:w="970"/>
        <w:gridCol w:w="1440"/>
        <w:gridCol w:w="1500"/>
        <w:gridCol w:w="792"/>
        <w:gridCol w:w="684"/>
        <w:gridCol w:w="45"/>
        <w:gridCol w:w="729"/>
        <w:gridCol w:w="729"/>
        <w:gridCol w:w="729"/>
      </w:tblGrid>
      <w:tr w14:paraId="6FE91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 w14:paraId="1F243544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授课时间</w:t>
            </w:r>
          </w:p>
        </w:tc>
        <w:tc>
          <w:tcPr>
            <w:tcW w:w="5100" w:type="dxa"/>
            <w:gridSpan w:val="4"/>
            <w:vAlign w:val="center"/>
          </w:tcPr>
          <w:p w14:paraId="3D7B3B5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年　　月　　日 星期　　 第　　节</w:t>
            </w:r>
          </w:p>
        </w:tc>
        <w:tc>
          <w:tcPr>
            <w:tcW w:w="1476" w:type="dxa"/>
            <w:gridSpan w:val="2"/>
            <w:vAlign w:val="center"/>
          </w:tcPr>
          <w:p w14:paraId="692DB67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授课地点</w:t>
            </w:r>
          </w:p>
        </w:tc>
        <w:tc>
          <w:tcPr>
            <w:tcW w:w="2232" w:type="dxa"/>
            <w:gridSpan w:val="4"/>
            <w:vAlign w:val="center"/>
          </w:tcPr>
          <w:p w14:paraId="532FD340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71EE4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 w14:paraId="17D5AC6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任课教师</w:t>
            </w:r>
          </w:p>
        </w:tc>
        <w:tc>
          <w:tcPr>
            <w:tcW w:w="2160" w:type="dxa"/>
            <w:gridSpan w:val="2"/>
            <w:vAlign w:val="center"/>
          </w:tcPr>
          <w:p w14:paraId="6AF81F0B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B8725C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5208" w:type="dxa"/>
            <w:gridSpan w:val="7"/>
            <w:vAlign w:val="center"/>
          </w:tcPr>
          <w:p w14:paraId="446995F1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21479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 w14:paraId="6B0E9E7D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学生班级</w:t>
            </w:r>
          </w:p>
        </w:tc>
        <w:tc>
          <w:tcPr>
            <w:tcW w:w="2160" w:type="dxa"/>
            <w:gridSpan w:val="2"/>
            <w:vAlign w:val="center"/>
          </w:tcPr>
          <w:p w14:paraId="450A07C0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DAE0400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应到课人数</w:t>
            </w:r>
          </w:p>
        </w:tc>
        <w:tc>
          <w:tcPr>
            <w:tcW w:w="1500" w:type="dxa"/>
            <w:vAlign w:val="center"/>
          </w:tcPr>
          <w:p w14:paraId="25C736F0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704E6ED0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实到课人数</w:t>
            </w:r>
          </w:p>
        </w:tc>
        <w:tc>
          <w:tcPr>
            <w:tcW w:w="2232" w:type="dxa"/>
            <w:gridSpan w:val="4"/>
            <w:vAlign w:val="center"/>
          </w:tcPr>
          <w:p w14:paraId="011DBF9C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6BF96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6354472A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项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b/>
                <w:sz w:val="24"/>
                <w:szCs w:val="24"/>
              </w:rPr>
              <w:t>目</w:t>
            </w:r>
          </w:p>
        </w:tc>
        <w:tc>
          <w:tcPr>
            <w:tcW w:w="5892" w:type="dxa"/>
            <w:gridSpan w:val="5"/>
            <w:vMerge w:val="restart"/>
            <w:vAlign w:val="center"/>
          </w:tcPr>
          <w:p w14:paraId="11860025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内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b/>
                <w:sz w:val="24"/>
                <w:szCs w:val="24"/>
              </w:rPr>
              <w:t>容</w:t>
            </w:r>
          </w:p>
        </w:tc>
        <w:tc>
          <w:tcPr>
            <w:tcW w:w="2916" w:type="dxa"/>
            <w:gridSpan w:val="5"/>
            <w:vAlign w:val="center"/>
          </w:tcPr>
          <w:p w14:paraId="756E61F1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评价</w:t>
            </w:r>
            <w:r>
              <w:rPr>
                <w:rFonts w:ascii="宋体" w:hAnsi="宋体"/>
                <w:b/>
                <w:sz w:val="24"/>
                <w:szCs w:val="24"/>
              </w:rPr>
              <w:t>等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级</w:t>
            </w:r>
          </w:p>
        </w:tc>
      </w:tr>
      <w:tr w14:paraId="1CAD5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</w:tcPr>
          <w:p w14:paraId="2598F52A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Merge w:val="continue"/>
            <w:vAlign w:val="center"/>
          </w:tcPr>
          <w:p w14:paraId="5B5BFAD3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4D43A58C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优</w:t>
            </w:r>
          </w:p>
        </w:tc>
        <w:tc>
          <w:tcPr>
            <w:tcW w:w="729" w:type="dxa"/>
            <w:vAlign w:val="center"/>
          </w:tcPr>
          <w:p w14:paraId="6289D7B4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良</w:t>
            </w:r>
          </w:p>
        </w:tc>
        <w:tc>
          <w:tcPr>
            <w:tcW w:w="729" w:type="dxa"/>
            <w:vAlign w:val="center"/>
          </w:tcPr>
          <w:p w14:paraId="34A01887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中</w:t>
            </w:r>
          </w:p>
        </w:tc>
        <w:tc>
          <w:tcPr>
            <w:tcW w:w="729" w:type="dxa"/>
            <w:vAlign w:val="center"/>
          </w:tcPr>
          <w:p w14:paraId="66F9BFFF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差</w:t>
            </w:r>
          </w:p>
        </w:tc>
      </w:tr>
      <w:tr w14:paraId="5AD16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12ADC5D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 w14:paraId="6B73390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内容</w:t>
            </w:r>
          </w:p>
          <w:p w14:paraId="3F67863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（30分）</w:t>
            </w:r>
          </w:p>
        </w:tc>
        <w:tc>
          <w:tcPr>
            <w:tcW w:w="5892" w:type="dxa"/>
            <w:gridSpan w:val="5"/>
            <w:vAlign w:val="center"/>
          </w:tcPr>
          <w:p w14:paraId="764D4B9A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目标明确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严格执行教学大纲要求。基本理论概念清楚。重点突出，难点处理得当，内容详略得当。教学中能吸收新成果，反映新信息，注意介绍学科发展前沿的新动向，理论联系实际，不断充实新的教学内容。</w:t>
            </w:r>
          </w:p>
        </w:tc>
        <w:tc>
          <w:tcPr>
            <w:tcW w:w="729" w:type="dxa"/>
            <w:gridSpan w:val="2"/>
            <w:vAlign w:val="center"/>
          </w:tcPr>
          <w:p w14:paraId="64935F0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[27,30]</w:t>
            </w:r>
          </w:p>
        </w:tc>
        <w:tc>
          <w:tcPr>
            <w:tcW w:w="729" w:type="dxa"/>
            <w:vAlign w:val="center"/>
          </w:tcPr>
          <w:p w14:paraId="61A83F15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[21,2</w:t>
            </w:r>
            <w:r>
              <w:rPr>
                <w:rFonts w:ascii="宋体" w:hAnsi="宋体"/>
                <w:sz w:val="24"/>
                <w:szCs w:val="24"/>
              </w:rPr>
              <w:t>6]</w:t>
            </w:r>
          </w:p>
        </w:tc>
        <w:tc>
          <w:tcPr>
            <w:tcW w:w="729" w:type="dxa"/>
            <w:vAlign w:val="center"/>
          </w:tcPr>
          <w:p w14:paraId="2735348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</w:t>
            </w:r>
            <w:r>
              <w:rPr>
                <w:rFonts w:ascii="宋体" w:hAnsi="宋体"/>
                <w:sz w:val="24"/>
                <w:szCs w:val="24"/>
              </w:rPr>
              <w:t>0]</w:t>
            </w:r>
          </w:p>
        </w:tc>
        <w:tc>
          <w:tcPr>
            <w:tcW w:w="729" w:type="dxa"/>
            <w:vAlign w:val="center"/>
          </w:tcPr>
          <w:p w14:paraId="617AFDF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4A03BF94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</w:tr>
      <w:tr w14:paraId="0113D4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 w14:paraId="2437D89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 w14:paraId="6186EAA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 w14:paraId="37B984F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0AA0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03A1F00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 w14:paraId="48E5CFD4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方法</w:t>
            </w:r>
          </w:p>
          <w:p w14:paraId="1CDA9749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（30分）</w:t>
            </w:r>
          </w:p>
        </w:tc>
        <w:tc>
          <w:tcPr>
            <w:tcW w:w="5892" w:type="dxa"/>
            <w:gridSpan w:val="5"/>
            <w:vAlign w:val="center"/>
          </w:tcPr>
          <w:p w14:paraId="50A8E123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采用启发式</w:t>
            </w:r>
            <w:r>
              <w:rPr>
                <w:rFonts w:hint="eastAsia" w:ascii="宋体" w:hAnsi="宋体"/>
                <w:sz w:val="24"/>
                <w:szCs w:val="24"/>
              </w:rPr>
              <w:t>、研讨式等</w:t>
            </w:r>
            <w:r>
              <w:rPr>
                <w:rFonts w:ascii="宋体" w:hAnsi="宋体"/>
                <w:sz w:val="24"/>
                <w:szCs w:val="24"/>
              </w:rPr>
              <w:t>教学</w:t>
            </w:r>
            <w:r>
              <w:rPr>
                <w:rFonts w:hint="eastAsia" w:ascii="宋体" w:hAnsi="宋体"/>
                <w:sz w:val="24"/>
                <w:szCs w:val="24"/>
              </w:rPr>
              <w:t>形式</w:t>
            </w:r>
            <w:r>
              <w:rPr>
                <w:rFonts w:ascii="宋体" w:hAnsi="宋体"/>
                <w:sz w:val="24"/>
                <w:szCs w:val="24"/>
              </w:rPr>
              <w:t>，注意因材施教。语言表达清楚，条理清晰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  <w:r>
              <w:rPr>
                <w:rFonts w:ascii="宋体" w:hAnsi="宋体"/>
                <w:sz w:val="24"/>
                <w:szCs w:val="24"/>
              </w:rPr>
              <w:t>板书工整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教具准备充分</w:t>
            </w:r>
            <w:r>
              <w:rPr>
                <w:rFonts w:hint="eastAsia" w:ascii="宋体" w:hAnsi="宋体"/>
                <w:sz w:val="24"/>
                <w:szCs w:val="24"/>
              </w:rPr>
              <w:t>、</w:t>
            </w:r>
            <w:r>
              <w:rPr>
                <w:rFonts w:ascii="宋体" w:hAnsi="宋体"/>
                <w:sz w:val="24"/>
                <w:szCs w:val="24"/>
              </w:rPr>
              <w:t>应用得当。能启发学生思维，培养学生分析问题与解决问题的能力，善于使用现代化的教学手段。</w:t>
            </w:r>
          </w:p>
        </w:tc>
        <w:tc>
          <w:tcPr>
            <w:tcW w:w="729" w:type="dxa"/>
            <w:gridSpan w:val="2"/>
            <w:vAlign w:val="center"/>
          </w:tcPr>
          <w:p w14:paraId="7C686AA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[27,30]</w:t>
            </w:r>
          </w:p>
        </w:tc>
        <w:tc>
          <w:tcPr>
            <w:tcW w:w="729" w:type="dxa"/>
            <w:vAlign w:val="center"/>
          </w:tcPr>
          <w:p w14:paraId="3BDBB295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[21,2</w:t>
            </w:r>
            <w:r>
              <w:rPr>
                <w:rFonts w:ascii="宋体" w:hAnsi="宋体"/>
                <w:sz w:val="24"/>
                <w:szCs w:val="24"/>
              </w:rPr>
              <w:t>6]</w:t>
            </w:r>
          </w:p>
        </w:tc>
        <w:tc>
          <w:tcPr>
            <w:tcW w:w="729" w:type="dxa"/>
            <w:vAlign w:val="center"/>
          </w:tcPr>
          <w:p w14:paraId="7F0D1F5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</w:t>
            </w:r>
            <w:r>
              <w:rPr>
                <w:rFonts w:ascii="宋体" w:hAnsi="宋体"/>
                <w:sz w:val="24"/>
                <w:szCs w:val="24"/>
              </w:rPr>
              <w:t>0]</w:t>
            </w:r>
          </w:p>
        </w:tc>
        <w:tc>
          <w:tcPr>
            <w:tcW w:w="729" w:type="dxa"/>
            <w:vAlign w:val="center"/>
          </w:tcPr>
          <w:p w14:paraId="1AD5248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123215F9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</w:tr>
      <w:tr w14:paraId="753C8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 w14:paraId="727C196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 w14:paraId="1C66B8B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 w14:paraId="4C22389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58E4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762F7FC9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 w14:paraId="20DC0A6F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态度</w:t>
            </w:r>
          </w:p>
          <w:p w14:paraId="0CAE1E5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（10分）</w:t>
            </w:r>
          </w:p>
        </w:tc>
        <w:tc>
          <w:tcPr>
            <w:tcW w:w="5892" w:type="dxa"/>
            <w:gridSpan w:val="5"/>
            <w:vAlign w:val="center"/>
          </w:tcPr>
          <w:p w14:paraId="67C61F4C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认真备课，有质量较高的教案、讲稿，讲课、辅导答疑、批改作业认真，虚心征求意见并积极改进教学。重视课程建设，关心教学研究。</w:t>
            </w:r>
            <w:r>
              <w:rPr>
                <w:rFonts w:hint="eastAsia" w:ascii="宋体" w:hAnsi="宋体"/>
                <w:sz w:val="24"/>
                <w:szCs w:val="24"/>
              </w:rPr>
              <w:t>教学常规符合规定要求。</w:t>
            </w:r>
          </w:p>
        </w:tc>
        <w:tc>
          <w:tcPr>
            <w:tcW w:w="729" w:type="dxa"/>
            <w:gridSpan w:val="2"/>
            <w:vAlign w:val="center"/>
          </w:tcPr>
          <w:p w14:paraId="0E7A8159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[9,</w:t>
            </w:r>
          </w:p>
          <w:p w14:paraId="70A19F8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10]</w:t>
            </w:r>
          </w:p>
        </w:tc>
        <w:tc>
          <w:tcPr>
            <w:tcW w:w="729" w:type="dxa"/>
            <w:vAlign w:val="center"/>
          </w:tcPr>
          <w:p w14:paraId="10699879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[7,</w:t>
            </w:r>
          </w:p>
          <w:p w14:paraId="7326C6E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8]</w:t>
            </w:r>
          </w:p>
        </w:tc>
        <w:tc>
          <w:tcPr>
            <w:tcW w:w="729" w:type="dxa"/>
            <w:vAlign w:val="center"/>
          </w:tcPr>
          <w:p w14:paraId="2C555E12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[6</w:t>
            </w:r>
            <w:r>
              <w:rPr>
                <w:rFonts w:ascii="宋体" w:hAnsi="宋体"/>
                <w:sz w:val="24"/>
                <w:szCs w:val="24"/>
              </w:rPr>
              <w:t>]</w:t>
            </w:r>
          </w:p>
        </w:tc>
        <w:tc>
          <w:tcPr>
            <w:tcW w:w="729" w:type="dxa"/>
            <w:vAlign w:val="center"/>
          </w:tcPr>
          <w:p w14:paraId="141E19D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6EC3783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5]</w:t>
            </w:r>
          </w:p>
        </w:tc>
      </w:tr>
      <w:tr w14:paraId="47E73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 w14:paraId="084C603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 w14:paraId="4F73DC9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 w14:paraId="57CBA60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19262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45C8208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 w14:paraId="3FF7047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效果</w:t>
            </w:r>
          </w:p>
          <w:p w14:paraId="69EEFB9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（20分）</w:t>
            </w:r>
          </w:p>
        </w:tc>
        <w:tc>
          <w:tcPr>
            <w:tcW w:w="5892" w:type="dxa"/>
            <w:gridSpan w:val="5"/>
            <w:vAlign w:val="center"/>
          </w:tcPr>
          <w:p w14:paraId="1DC380F8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学生喜欢听课，课堂气氛活跃</w:t>
            </w:r>
            <w:r>
              <w:rPr>
                <w:rFonts w:hint="eastAsia" w:ascii="宋体" w:hAnsi="宋体"/>
                <w:sz w:val="24"/>
                <w:szCs w:val="24"/>
              </w:rPr>
              <w:t>，教与学互动效果好</w:t>
            </w:r>
            <w:r>
              <w:rPr>
                <w:rFonts w:ascii="宋体" w:hAnsi="宋体"/>
                <w:sz w:val="24"/>
                <w:szCs w:val="24"/>
              </w:rPr>
              <w:t>。各教学环节符合教学规范要求。教学目标落实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教学任务完成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</w:tc>
        <w:tc>
          <w:tcPr>
            <w:tcW w:w="729" w:type="dxa"/>
            <w:gridSpan w:val="2"/>
            <w:vAlign w:val="center"/>
          </w:tcPr>
          <w:p w14:paraId="1BADC24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[18,20]</w:t>
            </w:r>
          </w:p>
        </w:tc>
        <w:tc>
          <w:tcPr>
            <w:tcW w:w="729" w:type="dxa"/>
            <w:vAlign w:val="center"/>
          </w:tcPr>
          <w:p w14:paraId="1AB0F222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[14,1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  <w:tc>
          <w:tcPr>
            <w:tcW w:w="729" w:type="dxa"/>
            <w:vAlign w:val="center"/>
          </w:tcPr>
          <w:p w14:paraId="5B47AC57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[12,1</w:t>
            </w:r>
            <w:r>
              <w:rPr>
                <w:rFonts w:ascii="宋体" w:hAnsi="宋体"/>
                <w:sz w:val="24"/>
                <w:szCs w:val="24"/>
              </w:rPr>
              <w:t>3]</w:t>
            </w:r>
          </w:p>
        </w:tc>
        <w:tc>
          <w:tcPr>
            <w:tcW w:w="729" w:type="dxa"/>
            <w:vAlign w:val="center"/>
          </w:tcPr>
          <w:p w14:paraId="58B6427F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02F0F53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1]</w:t>
            </w:r>
          </w:p>
        </w:tc>
      </w:tr>
      <w:tr w14:paraId="14428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 w14:paraId="6A622C05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 w14:paraId="04A2927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 w14:paraId="013D69B5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2DBA8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7B1CAF19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教书</w:t>
            </w:r>
          </w:p>
          <w:p w14:paraId="2A3CE0F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育人</w:t>
            </w:r>
          </w:p>
          <w:p w14:paraId="03678E8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（10分）</w:t>
            </w:r>
          </w:p>
        </w:tc>
        <w:tc>
          <w:tcPr>
            <w:tcW w:w="5892" w:type="dxa"/>
            <w:gridSpan w:val="5"/>
            <w:vAlign w:val="center"/>
          </w:tcPr>
          <w:p w14:paraId="6C258CE1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以身作则，为人师表。</w:t>
            </w:r>
            <w:r>
              <w:rPr>
                <w:rFonts w:hint="eastAsia" w:ascii="宋体" w:hAnsi="宋体"/>
                <w:sz w:val="24"/>
                <w:szCs w:val="24"/>
              </w:rPr>
              <w:t>贯彻立德树人具体要求，突出课程思政。</w:t>
            </w:r>
            <w:r>
              <w:rPr>
                <w:rFonts w:ascii="宋体" w:hAnsi="宋体"/>
                <w:sz w:val="24"/>
                <w:szCs w:val="24"/>
              </w:rPr>
              <w:t>既严格要求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又关心学生</w:t>
            </w:r>
            <w:r>
              <w:rPr>
                <w:rFonts w:hint="eastAsia" w:ascii="宋体" w:hAnsi="宋体"/>
                <w:sz w:val="24"/>
                <w:szCs w:val="24"/>
              </w:rPr>
              <w:t>个性</w:t>
            </w:r>
            <w:r>
              <w:rPr>
                <w:rFonts w:ascii="宋体" w:hAnsi="宋体"/>
                <w:sz w:val="24"/>
                <w:szCs w:val="24"/>
              </w:rPr>
              <w:t>发展，寓教育于教学过程之中</w:t>
            </w:r>
            <w:r>
              <w:rPr>
                <w:rFonts w:hint="eastAsia" w:ascii="宋体" w:hAnsi="宋体"/>
                <w:sz w:val="24"/>
                <w:szCs w:val="24"/>
              </w:rPr>
              <w:t>，效果显著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</w:tc>
        <w:tc>
          <w:tcPr>
            <w:tcW w:w="729" w:type="dxa"/>
            <w:gridSpan w:val="2"/>
            <w:vAlign w:val="center"/>
          </w:tcPr>
          <w:p w14:paraId="0AF99B1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[9,</w:t>
            </w:r>
          </w:p>
          <w:p w14:paraId="623FC9C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10]</w:t>
            </w:r>
          </w:p>
        </w:tc>
        <w:tc>
          <w:tcPr>
            <w:tcW w:w="729" w:type="dxa"/>
            <w:vAlign w:val="center"/>
          </w:tcPr>
          <w:p w14:paraId="722D6DB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[7,</w:t>
            </w:r>
          </w:p>
          <w:p w14:paraId="59EE89E7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8]</w:t>
            </w:r>
          </w:p>
        </w:tc>
        <w:tc>
          <w:tcPr>
            <w:tcW w:w="729" w:type="dxa"/>
            <w:vAlign w:val="center"/>
          </w:tcPr>
          <w:p w14:paraId="44416DA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[6</w:t>
            </w:r>
            <w:r>
              <w:rPr>
                <w:rFonts w:ascii="宋体" w:hAnsi="宋体"/>
                <w:sz w:val="24"/>
                <w:szCs w:val="24"/>
              </w:rPr>
              <w:t>]</w:t>
            </w:r>
          </w:p>
        </w:tc>
        <w:tc>
          <w:tcPr>
            <w:tcW w:w="729" w:type="dxa"/>
            <w:vAlign w:val="center"/>
          </w:tcPr>
          <w:p w14:paraId="38CAF71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5D5AF90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5]</w:t>
            </w:r>
          </w:p>
        </w:tc>
      </w:tr>
      <w:tr w14:paraId="36943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1291" w:type="dxa"/>
            <w:vMerge w:val="continue"/>
            <w:vAlign w:val="center"/>
          </w:tcPr>
          <w:p w14:paraId="47E847A4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92" w:type="dxa"/>
            <w:gridSpan w:val="5"/>
            <w:vAlign w:val="center"/>
          </w:tcPr>
          <w:p w14:paraId="4DE5F26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计 </w:t>
            </w:r>
            <w:r>
              <w:rPr>
                <w:rFonts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分</w:t>
            </w:r>
          </w:p>
        </w:tc>
        <w:tc>
          <w:tcPr>
            <w:tcW w:w="2916" w:type="dxa"/>
            <w:gridSpan w:val="5"/>
            <w:vAlign w:val="center"/>
          </w:tcPr>
          <w:p w14:paraId="267EE48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4E82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2481" w:type="dxa"/>
            <w:gridSpan w:val="2"/>
            <w:vAlign w:val="center"/>
          </w:tcPr>
          <w:p w14:paraId="25A96BC2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总 分</w:t>
            </w:r>
          </w:p>
        </w:tc>
        <w:tc>
          <w:tcPr>
            <w:tcW w:w="7618" w:type="dxa"/>
            <w:gridSpan w:val="9"/>
            <w:vAlign w:val="center"/>
          </w:tcPr>
          <w:p w14:paraId="55B46B54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14:paraId="45B41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 w14:paraId="7C314B0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专家</w:t>
            </w:r>
          </w:p>
          <w:p w14:paraId="246B7C1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建议</w:t>
            </w:r>
          </w:p>
        </w:tc>
        <w:tc>
          <w:tcPr>
            <w:tcW w:w="8808" w:type="dxa"/>
            <w:gridSpan w:val="10"/>
            <w:vAlign w:val="center"/>
          </w:tcPr>
          <w:p w14:paraId="5A39D206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01E1C7D9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80B4653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12D96AD3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3D56DFAE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788C4B8D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898BFDA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1FE51BBD">
            <w:pPr>
              <w:spacing w:line="36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 w14:paraId="26BC22D5">
      <w:pPr>
        <w:rPr>
          <w:rFonts w:ascii="楷体_GB2312" w:hAnsi="宋体" w:eastAsia="楷体_GB2312"/>
          <w:sz w:val="24"/>
          <w:szCs w:val="24"/>
        </w:rPr>
      </w:pPr>
    </w:p>
    <w:tbl>
      <w:tblPr>
        <w:tblStyle w:val="3"/>
        <w:tblW w:w="10092" w:type="dxa"/>
        <w:tblInd w:w="-4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8235"/>
      </w:tblGrid>
      <w:tr w14:paraId="37296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0" w:hRule="atLeast"/>
        </w:trPr>
        <w:tc>
          <w:tcPr>
            <w:tcW w:w="1857" w:type="dxa"/>
          </w:tcPr>
          <w:p w14:paraId="1F553EF4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4E2386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1E867E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2CBAA6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8D9DF0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62D01B1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5E022C9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  <w:p w14:paraId="213BEEB3">
            <w:pPr>
              <w:spacing w:line="360" w:lineRule="exact"/>
              <w:jc w:val="center"/>
              <w:rPr>
                <w:rFonts w:ascii="楷体_GB2312" w:hAnsi="宋体" w:eastAsia="楷体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问题</w:t>
            </w:r>
          </w:p>
        </w:tc>
        <w:tc>
          <w:tcPr>
            <w:tcW w:w="8235" w:type="dxa"/>
          </w:tcPr>
          <w:p w14:paraId="01353B7A">
            <w:pPr>
              <w:spacing w:line="360" w:lineRule="exac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次督导过程中发现的相关问题，包括但不限于：1.教师授课内容政治方向、价值导向方面；2.教学基本设施、仪器设备、器材保障方面；3.教师授课工作纪律、是否迟到或提前下课、授课仪表等方面；4.学生课堂纪律、考试纪律方面。</w:t>
            </w:r>
          </w:p>
          <w:p w14:paraId="2546FA90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64B1D5C4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76C538AA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488F94B6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6C6CB0D2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56462045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0F2CCCD8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372A3647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5E2EA12D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79179FC7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20B54E6A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</w:tc>
      </w:tr>
    </w:tbl>
    <w:p w14:paraId="31ED05F7">
      <w:pPr>
        <w:rPr>
          <w:rFonts w:ascii="楷体_GB2312" w:hAnsi="宋体" w:eastAsia="楷体_GB2312"/>
          <w:sz w:val="24"/>
          <w:szCs w:val="24"/>
        </w:rPr>
      </w:pPr>
    </w:p>
    <w:p w14:paraId="3C9D1BAB">
      <w:pPr>
        <w:rPr>
          <w:b/>
          <w:szCs w:val="21"/>
        </w:rPr>
      </w:pPr>
      <w:r>
        <w:rPr>
          <w:rFonts w:hint="eastAsia" w:ascii="楷体_GB2312" w:hAnsi="宋体" w:eastAsia="楷体_GB2312"/>
          <w:sz w:val="24"/>
          <w:szCs w:val="24"/>
        </w:rPr>
        <w:t>注：评分时请打整数分值，同时对该任课教师提出的建议尽可能具体。</w:t>
      </w:r>
    </w:p>
    <w:p w14:paraId="2854EE99">
      <w:pPr>
        <w:wordWrap w:val="0"/>
        <w:ind w:right="844"/>
        <w:rPr>
          <w:b/>
          <w:szCs w:val="21"/>
        </w:rPr>
      </w:pPr>
    </w:p>
    <w:p w14:paraId="354CCC0A">
      <w:pPr>
        <w:wordWrap w:val="0"/>
        <w:ind w:right="844"/>
        <w:rPr>
          <w:b/>
          <w:szCs w:val="21"/>
        </w:rPr>
      </w:pPr>
    </w:p>
    <w:p w14:paraId="45B4543F">
      <w:pPr>
        <w:wordWrap w:val="0"/>
        <w:ind w:right="844"/>
        <w:rPr>
          <w:b/>
          <w:szCs w:val="21"/>
        </w:rPr>
      </w:pPr>
    </w:p>
    <w:p w14:paraId="7740DFFB">
      <w:pPr>
        <w:wordWrap w:val="0"/>
        <w:ind w:left="210" w:leftChars="100" w:right="237" w:firstLine="3373" w:firstLineChars="1400"/>
        <w:jc w:val="right"/>
        <w:rPr>
          <w:rFonts w:hAnsi="宋体"/>
          <w:b/>
          <w:sz w:val="18"/>
          <w:szCs w:val="18"/>
        </w:rPr>
      </w:pPr>
      <w:r>
        <w:rPr>
          <w:rFonts w:hint="eastAsia"/>
          <w:b/>
          <w:sz w:val="24"/>
          <w:szCs w:val="24"/>
        </w:rPr>
        <w:t>督导专家签名</w:t>
      </w:r>
      <w:r>
        <w:rPr>
          <w:rFonts w:hAnsi="宋体"/>
          <w:b/>
          <w:sz w:val="24"/>
          <w:szCs w:val="24"/>
        </w:rPr>
        <w:t>：</w:t>
      </w:r>
      <w:r>
        <w:rPr>
          <w:rFonts w:hint="eastAsia" w:hAnsi="宋体"/>
          <w:b/>
          <w:sz w:val="24"/>
          <w:szCs w:val="24"/>
          <w:u w:val="single"/>
        </w:rPr>
        <w:t xml:space="preserve"> </w:t>
      </w:r>
      <w:r>
        <w:rPr>
          <w:rFonts w:hAnsi="宋体"/>
          <w:b/>
          <w:sz w:val="24"/>
          <w:szCs w:val="24"/>
          <w:u w:val="single"/>
        </w:rPr>
        <w:t xml:space="preserve">           </w:t>
      </w:r>
    </w:p>
    <w:p w14:paraId="4B2AA71B">
      <w:pPr>
        <w:rPr>
          <w:rFonts w:hAnsi="宋体"/>
          <w:b/>
          <w:szCs w:val="21"/>
        </w:rPr>
      </w:pPr>
      <w:r>
        <w:rPr>
          <w:rFonts w:hAnsi="宋体"/>
          <w:b/>
          <w:szCs w:val="21"/>
        </w:rPr>
        <w:br w:type="page"/>
      </w:r>
    </w:p>
    <w:p w14:paraId="025F5045">
      <w:pPr>
        <w:jc w:val="center"/>
        <w:outlineLvl w:val="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南京体育学院本科教学督导听课评价表（术科）</w:t>
      </w:r>
    </w:p>
    <w:tbl>
      <w:tblPr>
        <w:tblStyle w:val="2"/>
        <w:tblpPr w:leftFromText="180" w:rightFromText="180" w:vertAnchor="text" w:horzAnchor="page" w:tblpX="973" w:tblpY="122"/>
        <w:tblOverlap w:val="never"/>
        <w:tblW w:w="100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1190"/>
        <w:gridCol w:w="970"/>
        <w:gridCol w:w="1440"/>
        <w:gridCol w:w="1500"/>
        <w:gridCol w:w="780"/>
        <w:gridCol w:w="696"/>
        <w:gridCol w:w="36"/>
        <w:gridCol w:w="732"/>
        <w:gridCol w:w="732"/>
        <w:gridCol w:w="732"/>
      </w:tblGrid>
      <w:tr w14:paraId="6A03D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 w14:paraId="7A4A4F41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授课时间</w:t>
            </w:r>
          </w:p>
        </w:tc>
        <w:tc>
          <w:tcPr>
            <w:tcW w:w="5100" w:type="dxa"/>
            <w:gridSpan w:val="4"/>
            <w:vAlign w:val="center"/>
          </w:tcPr>
          <w:p w14:paraId="354CB6A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　年　　月　　日 星期　　 第　　节</w:t>
            </w:r>
          </w:p>
        </w:tc>
        <w:tc>
          <w:tcPr>
            <w:tcW w:w="1476" w:type="dxa"/>
            <w:gridSpan w:val="2"/>
            <w:vAlign w:val="center"/>
          </w:tcPr>
          <w:p w14:paraId="54E9480F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授课地点</w:t>
            </w:r>
          </w:p>
        </w:tc>
        <w:tc>
          <w:tcPr>
            <w:tcW w:w="2232" w:type="dxa"/>
            <w:gridSpan w:val="4"/>
            <w:vAlign w:val="center"/>
          </w:tcPr>
          <w:p w14:paraId="376EF474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3E138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 w14:paraId="7D27F441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任课教师</w:t>
            </w:r>
          </w:p>
        </w:tc>
        <w:tc>
          <w:tcPr>
            <w:tcW w:w="2160" w:type="dxa"/>
            <w:gridSpan w:val="2"/>
            <w:vAlign w:val="center"/>
          </w:tcPr>
          <w:p w14:paraId="3FAD3561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7F34112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5208" w:type="dxa"/>
            <w:gridSpan w:val="7"/>
            <w:vAlign w:val="center"/>
          </w:tcPr>
          <w:p w14:paraId="0245749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6159B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Align w:val="center"/>
          </w:tcPr>
          <w:p w14:paraId="3EA9C067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学生班级</w:t>
            </w:r>
          </w:p>
        </w:tc>
        <w:tc>
          <w:tcPr>
            <w:tcW w:w="2160" w:type="dxa"/>
            <w:gridSpan w:val="2"/>
            <w:vAlign w:val="center"/>
          </w:tcPr>
          <w:p w14:paraId="6BEE6028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B791936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应到课人数</w:t>
            </w:r>
          </w:p>
        </w:tc>
        <w:tc>
          <w:tcPr>
            <w:tcW w:w="1500" w:type="dxa"/>
            <w:vAlign w:val="center"/>
          </w:tcPr>
          <w:p w14:paraId="064C4463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76" w:type="dxa"/>
            <w:gridSpan w:val="2"/>
            <w:vAlign w:val="center"/>
          </w:tcPr>
          <w:p w14:paraId="17CDEAAA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实到课人数</w:t>
            </w:r>
          </w:p>
        </w:tc>
        <w:tc>
          <w:tcPr>
            <w:tcW w:w="2232" w:type="dxa"/>
            <w:gridSpan w:val="4"/>
            <w:vAlign w:val="center"/>
          </w:tcPr>
          <w:p w14:paraId="08BB3362">
            <w:pPr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14:paraId="4F9A7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1040CECE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项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b/>
                <w:sz w:val="24"/>
                <w:szCs w:val="24"/>
              </w:rPr>
              <w:t>目</w:t>
            </w:r>
          </w:p>
        </w:tc>
        <w:tc>
          <w:tcPr>
            <w:tcW w:w="5880" w:type="dxa"/>
            <w:gridSpan w:val="5"/>
            <w:vMerge w:val="restart"/>
            <w:vAlign w:val="center"/>
          </w:tcPr>
          <w:p w14:paraId="6AB51647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内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 xml:space="preserve">   </w:t>
            </w:r>
            <w:r>
              <w:rPr>
                <w:rFonts w:ascii="宋体" w:hAnsi="宋体"/>
                <w:b/>
                <w:sz w:val="24"/>
                <w:szCs w:val="24"/>
              </w:rPr>
              <w:t>容</w:t>
            </w:r>
          </w:p>
        </w:tc>
        <w:tc>
          <w:tcPr>
            <w:tcW w:w="2928" w:type="dxa"/>
            <w:gridSpan w:val="5"/>
            <w:vAlign w:val="center"/>
          </w:tcPr>
          <w:p w14:paraId="66BDC792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评价</w:t>
            </w:r>
            <w:r>
              <w:rPr>
                <w:rFonts w:ascii="宋体" w:hAnsi="宋体"/>
                <w:b/>
                <w:sz w:val="24"/>
                <w:szCs w:val="24"/>
              </w:rPr>
              <w:t>等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级</w:t>
            </w:r>
          </w:p>
        </w:tc>
      </w:tr>
      <w:tr w14:paraId="5C378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</w:tcPr>
          <w:p w14:paraId="27BD5069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Merge w:val="continue"/>
            <w:vAlign w:val="center"/>
          </w:tcPr>
          <w:p w14:paraId="4D9C087E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gridSpan w:val="2"/>
            <w:vAlign w:val="center"/>
          </w:tcPr>
          <w:p w14:paraId="6C4309E7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优</w:t>
            </w:r>
          </w:p>
        </w:tc>
        <w:tc>
          <w:tcPr>
            <w:tcW w:w="732" w:type="dxa"/>
            <w:vAlign w:val="center"/>
          </w:tcPr>
          <w:p w14:paraId="202F0C00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良</w:t>
            </w:r>
          </w:p>
        </w:tc>
        <w:tc>
          <w:tcPr>
            <w:tcW w:w="732" w:type="dxa"/>
            <w:vAlign w:val="center"/>
          </w:tcPr>
          <w:p w14:paraId="7676E2F0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中</w:t>
            </w:r>
          </w:p>
        </w:tc>
        <w:tc>
          <w:tcPr>
            <w:tcW w:w="732" w:type="dxa"/>
            <w:vAlign w:val="center"/>
          </w:tcPr>
          <w:p w14:paraId="0E3CC97E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差</w:t>
            </w:r>
          </w:p>
        </w:tc>
      </w:tr>
      <w:tr w14:paraId="1AAE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491130E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 w14:paraId="2E81A7B5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内容</w:t>
            </w:r>
          </w:p>
          <w:p w14:paraId="43560E47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（30分）</w:t>
            </w:r>
          </w:p>
        </w:tc>
        <w:tc>
          <w:tcPr>
            <w:tcW w:w="5880" w:type="dxa"/>
            <w:gridSpan w:val="5"/>
            <w:vAlign w:val="center"/>
          </w:tcPr>
          <w:p w14:paraId="6BD71101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目标明确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严格执行教学大纲要求。重点突出，难点处理得当，内容详略得当。运动量符合学生实际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  <w:r>
              <w:rPr>
                <w:rFonts w:ascii="宋体" w:hAnsi="宋体"/>
                <w:sz w:val="24"/>
                <w:szCs w:val="24"/>
              </w:rPr>
              <w:t>教学中能吸收新成果，反映新信息，注意介绍学科发展前沿的新动向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</w:tc>
        <w:tc>
          <w:tcPr>
            <w:tcW w:w="732" w:type="dxa"/>
            <w:gridSpan w:val="2"/>
            <w:vAlign w:val="center"/>
          </w:tcPr>
          <w:p w14:paraId="277F56D7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[27,30]</w:t>
            </w:r>
          </w:p>
        </w:tc>
        <w:tc>
          <w:tcPr>
            <w:tcW w:w="732" w:type="dxa"/>
            <w:vAlign w:val="center"/>
          </w:tcPr>
          <w:p w14:paraId="2C8F5C7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[21,2</w:t>
            </w:r>
            <w:r>
              <w:rPr>
                <w:rFonts w:ascii="宋体" w:hAnsi="宋体"/>
                <w:sz w:val="24"/>
                <w:szCs w:val="24"/>
              </w:rPr>
              <w:t>6]</w:t>
            </w:r>
          </w:p>
        </w:tc>
        <w:tc>
          <w:tcPr>
            <w:tcW w:w="732" w:type="dxa"/>
            <w:vAlign w:val="center"/>
          </w:tcPr>
          <w:p w14:paraId="7F03A0D5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</w:t>
            </w:r>
            <w:r>
              <w:rPr>
                <w:rFonts w:ascii="宋体" w:hAnsi="宋体"/>
                <w:sz w:val="24"/>
                <w:szCs w:val="24"/>
              </w:rPr>
              <w:t>0]</w:t>
            </w:r>
          </w:p>
        </w:tc>
        <w:tc>
          <w:tcPr>
            <w:tcW w:w="732" w:type="dxa"/>
            <w:vAlign w:val="center"/>
          </w:tcPr>
          <w:p w14:paraId="093B511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437EBDB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</w:tr>
      <w:tr w14:paraId="5BA04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 w14:paraId="2916A47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 w14:paraId="6429F12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 w14:paraId="2CA5F05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B9B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23126454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 w14:paraId="5298829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方法</w:t>
            </w:r>
          </w:p>
          <w:p w14:paraId="757CC2E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（30分）</w:t>
            </w:r>
          </w:p>
        </w:tc>
        <w:tc>
          <w:tcPr>
            <w:tcW w:w="5880" w:type="dxa"/>
            <w:gridSpan w:val="5"/>
            <w:vAlign w:val="center"/>
          </w:tcPr>
          <w:p w14:paraId="589BF2B9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语言表达清楚，</w:t>
            </w:r>
            <w:r>
              <w:rPr>
                <w:rFonts w:hint="eastAsia" w:ascii="宋体" w:hAnsi="宋体"/>
                <w:sz w:val="24"/>
                <w:szCs w:val="24"/>
              </w:rPr>
              <w:t>示范动作规范、时机恰当，易于学生模仿和掌握。理论与实践结合，能调动学生思维和积极性。</w:t>
            </w:r>
            <w:r>
              <w:rPr>
                <w:rFonts w:ascii="宋体" w:hAnsi="宋体"/>
                <w:sz w:val="24"/>
                <w:szCs w:val="24"/>
              </w:rPr>
              <w:t>注意因材施教</w:t>
            </w:r>
            <w:r>
              <w:rPr>
                <w:rFonts w:hint="eastAsia" w:ascii="宋体" w:hAnsi="宋体"/>
                <w:sz w:val="24"/>
                <w:szCs w:val="24"/>
              </w:rPr>
              <w:t>，能及时发现并纠正错误技术动作。充分运用场地、器材等教学设施，注意安全。</w:t>
            </w:r>
          </w:p>
        </w:tc>
        <w:tc>
          <w:tcPr>
            <w:tcW w:w="732" w:type="dxa"/>
            <w:gridSpan w:val="2"/>
            <w:vAlign w:val="center"/>
          </w:tcPr>
          <w:p w14:paraId="1D49B17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[27,30]</w:t>
            </w:r>
          </w:p>
        </w:tc>
        <w:tc>
          <w:tcPr>
            <w:tcW w:w="732" w:type="dxa"/>
            <w:vAlign w:val="center"/>
          </w:tcPr>
          <w:p w14:paraId="3A9EE6F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[21,2</w:t>
            </w:r>
            <w:r>
              <w:rPr>
                <w:rFonts w:ascii="宋体" w:hAnsi="宋体"/>
                <w:sz w:val="24"/>
                <w:szCs w:val="24"/>
              </w:rPr>
              <w:t>6]</w:t>
            </w:r>
          </w:p>
        </w:tc>
        <w:tc>
          <w:tcPr>
            <w:tcW w:w="732" w:type="dxa"/>
            <w:vAlign w:val="center"/>
          </w:tcPr>
          <w:p w14:paraId="3325407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</w:t>
            </w:r>
            <w:r>
              <w:rPr>
                <w:rFonts w:ascii="宋体" w:hAnsi="宋体"/>
                <w:sz w:val="24"/>
                <w:szCs w:val="24"/>
              </w:rPr>
              <w:t>0]</w:t>
            </w:r>
          </w:p>
        </w:tc>
        <w:tc>
          <w:tcPr>
            <w:tcW w:w="732" w:type="dxa"/>
            <w:vAlign w:val="center"/>
          </w:tcPr>
          <w:p w14:paraId="1CA9136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0EE1CB0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</w:tr>
      <w:tr w14:paraId="615D8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 w14:paraId="5AA0241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 w14:paraId="16DC66A7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 w14:paraId="2F7248A2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7444B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689C6AE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 w14:paraId="205EDB59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态度</w:t>
            </w:r>
          </w:p>
          <w:p w14:paraId="507CDEC2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（10分）</w:t>
            </w:r>
          </w:p>
        </w:tc>
        <w:tc>
          <w:tcPr>
            <w:tcW w:w="5880" w:type="dxa"/>
            <w:gridSpan w:val="5"/>
            <w:vAlign w:val="center"/>
          </w:tcPr>
          <w:p w14:paraId="68E5E166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认真备课，有质量较高的教案</w:t>
            </w:r>
            <w:r>
              <w:rPr>
                <w:rFonts w:hint="eastAsia" w:ascii="宋体" w:hAnsi="宋体"/>
                <w:sz w:val="24"/>
                <w:szCs w:val="24"/>
              </w:rPr>
              <w:t>。授课认真，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虚心征求意见并积极改进教学。</w:t>
            </w:r>
            <w:r>
              <w:rPr>
                <w:rFonts w:hint="eastAsia" w:ascii="宋体" w:hAnsi="宋体"/>
                <w:sz w:val="24"/>
                <w:szCs w:val="24"/>
              </w:rPr>
              <w:t>教学常规符合规定要求。着运动装，精神饱满，行为规范。</w:t>
            </w:r>
          </w:p>
        </w:tc>
        <w:tc>
          <w:tcPr>
            <w:tcW w:w="732" w:type="dxa"/>
            <w:gridSpan w:val="2"/>
            <w:vAlign w:val="center"/>
          </w:tcPr>
          <w:p w14:paraId="76E16F3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[9,</w:t>
            </w:r>
          </w:p>
          <w:p w14:paraId="5A15A14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10]</w:t>
            </w:r>
          </w:p>
        </w:tc>
        <w:tc>
          <w:tcPr>
            <w:tcW w:w="732" w:type="dxa"/>
            <w:vAlign w:val="center"/>
          </w:tcPr>
          <w:p w14:paraId="666093C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[7,</w:t>
            </w:r>
          </w:p>
          <w:p w14:paraId="3CAC091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8]</w:t>
            </w:r>
          </w:p>
        </w:tc>
        <w:tc>
          <w:tcPr>
            <w:tcW w:w="732" w:type="dxa"/>
            <w:vAlign w:val="center"/>
          </w:tcPr>
          <w:p w14:paraId="1861DE6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[6</w:t>
            </w:r>
            <w:r>
              <w:rPr>
                <w:rFonts w:ascii="宋体" w:hAnsi="宋体"/>
                <w:sz w:val="24"/>
                <w:szCs w:val="24"/>
              </w:rPr>
              <w:t>]</w:t>
            </w:r>
          </w:p>
        </w:tc>
        <w:tc>
          <w:tcPr>
            <w:tcW w:w="732" w:type="dxa"/>
            <w:vAlign w:val="center"/>
          </w:tcPr>
          <w:p w14:paraId="69A2AFF1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17FA0124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5]</w:t>
            </w:r>
          </w:p>
        </w:tc>
      </w:tr>
      <w:tr w14:paraId="6FCA9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 w14:paraId="42CD53CF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 w14:paraId="19FEC33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 w14:paraId="49D13429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450A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6161523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教学</w:t>
            </w:r>
          </w:p>
          <w:p w14:paraId="3305C8C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效果</w:t>
            </w:r>
          </w:p>
          <w:p w14:paraId="62B808E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（20分）</w:t>
            </w:r>
          </w:p>
        </w:tc>
        <w:tc>
          <w:tcPr>
            <w:tcW w:w="5880" w:type="dxa"/>
            <w:gridSpan w:val="5"/>
            <w:vAlign w:val="center"/>
          </w:tcPr>
          <w:p w14:paraId="00D04DA2">
            <w:pPr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学生喜欢听课，课堂气氛活跃</w:t>
            </w:r>
            <w:r>
              <w:rPr>
                <w:rFonts w:hint="eastAsia" w:ascii="宋体" w:hAnsi="宋体"/>
                <w:sz w:val="24"/>
                <w:szCs w:val="24"/>
              </w:rPr>
              <w:t>，教与学互动效果好</w:t>
            </w:r>
            <w:r>
              <w:rPr>
                <w:rFonts w:ascii="宋体" w:hAnsi="宋体"/>
                <w:sz w:val="24"/>
                <w:szCs w:val="24"/>
              </w:rPr>
              <w:t>。各教学环节符合教学规范要求。教学目标落实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教学任务完成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</w:tc>
        <w:tc>
          <w:tcPr>
            <w:tcW w:w="732" w:type="dxa"/>
            <w:gridSpan w:val="2"/>
            <w:vAlign w:val="center"/>
          </w:tcPr>
          <w:p w14:paraId="43A749BB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[18,20]</w:t>
            </w:r>
          </w:p>
        </w:tc>
        <w:tc>
          <w:tcPr>
            <w:tcW w:w="732" w:type="dxa"/>
            <w:vAlign w:val="center"/>
          </w:tcPr>
          <w:p w14:paraId="4D6DD51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[14,1</w:t>
            </w:r>
            <w:r>
              <w:rPr>
                <w:rFonts w:ascii="宋体" w:hAnsi="宋体"/>
                <w:sz w:val="24"/>
                <w:szCs w:val="24"/>
              </w:rPr>
              <w:t>7]</w:t>
            </w:r>
          </w:p>
        </w:tc>
        <w:tc>
          <w:tcPr>
            <w:tcW w:w="732" w:type="dxa"/>
            <w:vAlign w:val="center"/>
          </w:tcPr>
          <w:p w14:paraId="7FAD9FF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[12,1</w:t>
            </w:r>
            <w:r>
              <w:rPr>
                <w:rFonts w:ascii="宋体" w:hAnsi="宋体"/>
                <w:sz w:val="24"/>
                <w:szCs w:val="24"/>
              </w:rPr>
              <w:t>3]</w:t>
            </w:r>
          </w:p>
        </w:tc>
        <w:tc>
          <w:tcPr>
            <w:tcW w:w="732" w:type="dxa"/>
            <w:vAlign w:val="center"/>
          </w:tcPr>
          <w:p w14:paraId="49DEFDE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26FD49B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1]</w:t>
            </w:r>
          </w:p>
        </w:tc>
      </w:tr>
      <w:tr w14:paraId="79E5E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continue"/>
            <w:vAlign w:val="center"/>
          </w:tcPr>
          <w:p w14:paraId="3A177785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 w14:paraId="549744D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 w14:paraId="063ABD8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7FD7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1291" w:type="dxa"/>
            <w:vMerge w:val="restart"/>
            <w:vAlign w:val="center"/>
          </w:tcPr>
          <w:p w14:paraId="456028A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教书</w:t>
            </w:r>
          </w:p>
          <w:p w14:paraId="713D992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育人</w:t>
            </w:r>
          </w:p>
          <w:p w14:paraId="5B910D2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（10分）</w:t>
            </w:r>
          </w:p>
        </w:tc>
        <w:tc>
          <w:tcPr>
            <w:tcW w:w="5880" w:type="dxa"/>
            <w:gridSpan w:val="5"/>
            <w:vAlign w:val="center"/>
          </w:tcPr>
          <w:p w14:paraId="22CC133A">
            <w:pPr>
              <w:spacing w:line="36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以身作则，为人师表。</w:t>
            </w:r>
            <w:r>
              <w:rPr>
                <w:rFonts w:hint="eastAsia" w:ascii="宋体" w:hAnsi="宋体"/>
                <w:sz w:val="24"/>
                <w:szCs w:val="24"/>
              </w:rPr>
              <w:t>贯彻立德树人具体要求，突出课程思政。</w:t>
            </w:r>
            <w:r>
              <w:rPr>
                <w:rFonts w:ascii="宋体" w:hAnsi="宋体"/>
                <w:sz w:val="24"/>
                <w:szCs w:val="24"/>
              </w:rPr>
              <w:t>既严格要求</w:t>
            </w:r>
            <w:r>
              <w:rPr>
                <w:rFonts w:hint="eastAsia" w:ascii="宋体" w:hAnsi="宋体"/>
                <w:sz w:val="24"/>
                <w:szCs w:val="24"/>
              </w:rPr>
              <w:t>，</w:t>
            </w:r>
            <w:r>
              <w:rPr>
                <w:rFonts w:ascii="宋体" w:hAnsi="宋体"/>
                <w:sz w:val="24"/>
                <w:szCs w:val="24"/>
              </w:rPr>
              <w:t>又关心学生</w:t>
            </w:r>
            <w:r>
              <w:rPr>
                <w:rFonts w:hint="eastAsia" w:ascii="宋体" w:hAnsi="宋体"/>
                <w:sz w:val="24"/>
                <w:szCs w:val="24"/>
              </w:rPr>
              <w:t>个性</w:t>
            </w:r>
            <w:r>
              <w:rPr>
                <w:rFonts w:ascii="宋体" w:hAnsi="宋体"/>
                <w:sz w:val="24"/>
                <w:szCs w:val="24"/>
              </w:rPr>
              <w:t>发展，寓教育于教学过程之中</w:t>
            </w:r>
            <w:r>
              <w:rPr>
                <w:rFonts w:hint="eastAsia" w:ascii="宋体" w:hAnsi="宋体"/>
                <w:sz w:val="24"/>
                <w:szCs w:val="24"/>
              </w:rPr>
              <w:t>，效果显著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</w:tc>
        <w:tc>
          <w:tcPr>
            <w:tcW w:w="732" w:type="dxa"/>
            <w:gridSpan w:val="2"/>
            <w:vAlign w:val="center"/>
          </w:tcPr>
          <w:p w14:paraId="1DD0D18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[9,</w:t>
            </w:r>
          </w:p>
          <w:p w14:paraId="6B9318AE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10]</w:t>
            </w:r>
          </w:p>
        </w:tc>
        <w:tc>
          <w:tcPr>
            <w:tcW w:w="732" w:type="dxa"/>
            <w:vAlign w:val="center"/>
          </w:tcPr>
          <w:p w14:paraId="51A39FC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[7,</w:t>
            </w:r>
          </w:p>
          <w:p w14:paraId="6815AF68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8]</w:t>
            </w:r>
          </w:p>
        </w:tc>
        <w:tc>
          <w:tcPr>
            <w:tcW w:w="732" w:type="dxa"/>
            <w:vAlign w:val="center"/>
          </w:tcPr>
          <w:p w14:paraId="11E5C76D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[6</w:t>
            </w:r>
            <w:r>
              <w:rPr>
                <w:rFonts w:ascii="宋体" w:hAnsi="宋体"/>
                <w:sz w:val="24"/>
                <w:szCs w:val="24"/>
              </w:rPr>
              <w:t>]</w:t>
            </w:r>
          </w:p>
        </w:tc>
        <w:tc>
          <w:tcPr>
            <w:tcW w:w="732" w:type="dxa"/>
            <w:vAlign w:val="center"/>
          </w:tcPr>
          <w:p w14:paraId="201BCD9F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[0,</w:t>
            </w:r>
          </w:p>
          <w:p w14:paraId="76BA7107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5]</w:t>
            </w:r>
          </w:p>
        </w:tc>
      </w:tr>
      <w:tr w14:paraId="2B67F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1291" w:type="dxa"/>
            <w:vMerge w:val="continue"/>
            <w:vAlign w:val="center"/>
          </w:tcPr>
          <w:p w14:paraId="76273A13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880" w:type="dxa"/>
            <w:gridSpan w:val="5"/>
            <w:vAlign w:val="center"/>
          </w:tcPr>
          <w:p w14:paraId="5185AED5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小 计</w:t>
            </w:r>
          </w:p>
        </w:tc>
        <w:tc>
          <w:tcPr>
            <w:tcW w:w="2928" w:type="dxa"/>
            <w:gridSpan w:val="5"/>
            <w:vAlign w:val="center"/>
          </w:tcPr>
          <w:p w14:paraId="590B1812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8B1E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2481" w:type="dxa"/>
            <w:gridSpan w:val="2"/>
            <w:vAlign w:val="center"/>
          </w:tcPr>
          <w:p w14:paraId="2272CEBA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总 分</w:t>
            </w:r>
          </w:p>
        </w:tc>
        <w:tc>
          <w:tcPr>
            <w:tcW w:w="7618" w:type="dxa"/>
            <w:gridSpan w:val="9"/>
            <w:vAlign w:val="center"/>
          </w:tcPr>
          <w:p w14:paraId="12130427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14:paraId="23DE7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4" w:hRule="atLeast"/>
        </w:trPr>
        <w:tc>
          <w:tcPr>
            <w:tcW w:w="1291" w:type="dxa"/>
            <w:vAlign w:val="center"/>
          </w:tcPr>
          <w:p w14:paraId="3DFB55FA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专家</w:t>
            </w:r>
          </w:p>
          <w:p w14:paraId="5BA1083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建议</w:t>
            </w:r>
          </w:p>
        </w:tc>
        <w:tc>
          <w:tcPr>
            <w:tcW w:w="8808" w:type="dxa"/>
            <w:gridSpan w:val="10"/>
            <w:vAlign w:val="center"/>
          </w:tcPr>
          <w:p w14:paraId="704B5C73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01E3CB2B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6DF38F67"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  <w:p w14:paraId="005E69B0">
            <w:pPr>
              <w:spacing w:line="360" w:lineRule="exact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14:paraId="52B76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4" w:hRule="atLeast"/>
        </w:trPr>
        <w:tc>
          <w:tcPr>
            <w:tcW w:w="1291" w:type="dxa"/>
          </w:tcPr>
          <w:p w14:paraId="0FEAD36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BE5E8E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1EA7EF0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A0B0D27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6DF86D7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4FFF3B46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39F3ABC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其他</w:t>
            </w:r>
          </w:p>
          <w:p w14:paraId="7253A1EF">
            <w:pPr>
              <w:spacing w:line="36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问题</w:t>
            </w:r>
          </w:p>
        </w:tc>
        <w:tc>
          <w:tcPr>
            <w:tcW w:w="8808" w:type="dxa"/>
            <w:gridSpan w:val="10"/>
          </w:tcPr>
          <w:p w14:paraId="221A6FB9">
            <w:pPr>
              <w:spacing w:line="360" w:lineRule="exact"/>
              <w:ind w:firstLine="480" w:firstLineChars="2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次督导过程中发现的相关问题，包括但不限于：1.教师授课内容政治方向、价值导向方面；2.教学基本设施、仪器设备、器材保障方面；3.教师授课工作纪律、是否迟到或提前下课、授课仪表等方面；4.学生课堂纪律、考试纪律方面。</w:t>
            </w:r>
          </w:p>
          <w:p w14:paraId="42A2CC74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0508311D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5CDD2E2C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0AD7BE48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67FE3B47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39FBBD6C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7166C77B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77688AB3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43F71271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76C46832">
            <w:pPr>
              <w:rPr>
                <w:rFonts w:ascii="楷体_GB2312" w:hAnsi="宋体" w:eastAsia="楷体_GB2312"/>
                <w:sz w:val="24"/>
                <w:szCs w:val="24"/>
              </w:rPr>
            </w:pPr>
          </w:p>
          <w:p w14:paraId="76AE7AB8">
            <w:pPr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 w14:paraId="6830B870">
      <w:pPr>
        <w:rPr>
          <w:b/>
          <w:szCs w:val="21"/>
        </w:rPr>
      </w:pPr>
      <w:r>
        <w:rPr>
          <w:rFonts w:hint="eastAsia" w:ascii="楷体_GB2312" w:hAnsi="宋体" w:eastAsia="楷体_GB2312"/>
          <w:sz w:val="24"/>
          <w:szCs w:val="24"/>
        </w:rPr>
        <w:t>注：</w:t>
      </w:r>
      <w:bookmarkStart w:id="0" w:name="_GoBack"/>
      <w:bookmarkEnd w:id="0"/>
      <w:r>
        <w:rPr>
          <w:rFonts w:hint="eastAsia" w:ascii="楷体_GB2312" w:hAnsi="宋体" w:eastAsia="楷体_GB2312"/>
          <w:sz w:val="24"/>
          <w:szCs w:val="24"/>
        </w:rPr>
        <w:t>评分时请打整数分值，同时对该任课教师提出的建议尽可能具体。</w:t>
      </w:r>
    </w:p>
    <w:p w14:paraId="1BFB08B9">
      <w:pPr>
        <w:wordWrap w:val="0"/>
        <w:jc w:val="right"/>
        <w:rPr>
          <w:b/>
          <w:szCs w:val="21"/>
        </w:rPr>
      </w:pPr>
    </w:p>
    <w:p w14:paraId="66DB515E">
      <w:pPr>
        <w:jc w:val="right"/>
        <w:rPr>
          <w:b/>
          <w:szCs w:val="21"/>
        </w:rPr>
      </w:pPr>
    </w:p>
    <w:p w14:paraId="7486F13E">
      <w:pPr>
        <w:jc w:val="right"/>
        <w:rPr>
          <w:b/>
          <w:szCs w:val="21"/>
        </w:rPr>
      </w:pPr>
    </w:p>
    <w:p w14:paraId="5159FD7E">
      <w:pPr>
        <w:wordWrap w:val="0"/>
        <w:ind w:left="210" w:leftChars="100" w:right="237" w:firstLine="3373" w:firstLineChars="1400"/>
        <w:jc w:val="right"/>
        <w:rPr>
          <w:rFonts w:hAnsi="宋体"/>
          <w:b/>
          <w:sz w:val="18"/>
          <w:szCs w:val="18"/>
        </w:rPr>
      </w:pPr>
      <w:r>
        <w:rPr>
          <w:rFonts w:hint="eastAsia"/>
          <w:b/>
          <w:sz w:val="24"/>
          <w:szCs w:val="24"/>
        </w:rPr>
        <w:t>督导专家签名</w:t>
      </w:r>
      <w:r>
        <w:rPr>
          <w:rFonts w:hAnsi="宋体"/>
          <w:b/>
          <w:sz w:val="24"/>
          <w:szCs w:val="24"/>
        </w:rPr>
        <w:t>：</w:t>
      </w:r>
      <w:r>
        <w:rPr>
          <w:rFonts w:hint="eastAsia" w:hAnsi="宋体"/>
          <w:b/>
          <w:sz w:val="24"/>
          <w:szCs w:val="24"/>
          <w:u w:val="single"/>
        </w:rPr>
        <w:t xml:space="preserve"> </w:t>
      </w:r>
      <w:r>
        <w:rPr>
          <w:rFonts w:hAnsi="宋体"/>
          <w:b/>
          <w:sz w:val="24"/>
          <w:szCs w:val="24"/>
          <w:u w:val="single"/>
        </w:rPr>
        <w:t xml:space="preserve">           </w:t>
      </w:r>
    </w:p>
    <w:p w14:paraId="2C7533D7">
      <w:pPr>
        <w:wordWrap w:val="0"/>
        <w:jc w:val="right"/>
      </w:pPr>
      <w:r>
        <w:rPr>
          <w:rFonts w:hint="eastAsia" w:hAnsi="宋体"/>
          <w:b/>
          <w:szCs w:val="21"/>
        </w:rPr>
        <w:t xml:space="preserve">                 </w:t>
      </w:r>
    </w:p>
    <w:p w14:paraId="012B1335"/>
    <w:p w14:paraId="7957663A"/>
    <w:sectPr>
      <w:pgSz w:w="11906" w:h="16838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430F2"/>
    <w:rsid w:val="55214F7A"/>
    <w:rsid w:val="57471738"/>
    <w:rsid w:val="73E4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1349</Words>
  <Characters>1551</Characters>
  <Lines>0</Lines>
  <Paragraphs>0</Paragraphs>
  <TotalTime>2</TotalTime>
  <ScaleCrop>false</ScaleCrop>
  <LinksUpToDate>false</LinksUpToDate>
  <CharactersWithSpaces>1639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2020-10-20T08:38:00Z</dcterms:created>
  <dc:creator>夏小七</dc:creator>
  <cp:lastModifiedBy>Young</cp:lastModifiedBy>
  <dcterms:modified xsi:type="dcterms:W3CDTF">2025-03-24T08:33:03Z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eyJoZGlkIjoiNGQwYzVmMzIyNjQxZWY5YTkxMDdiODI0YTcxODJmZWQiLCJ1c2VySWQiOiIxNDEyNTUzMjU2In0=</vt:lpwstr>
  </property>
  <property fmtid="{D5CDD505-2E9C-101B-9397-08002B2CF9AE}" pid="4" name="ICV">
    <vt:lpwstr>5E7EB1B0E3F94C2B8D4CCB461820AF9A_12</vt:lpwstr>
  </property>
</Properties>
</file>