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B2" w:rsidRDefault="009321B2" w:rsidP="009321B2">
      <w:r w:rsidRPr="009321B2">
        <w:rPr>
          <w:rFonts w:hint="eastAsia"/>
        </w:rPr>
        <w:t>南京体育学院灵谷寺校区</w:t>
      </w:r>
      <w:r w:rsidR="0005514B" w:rsidRPr="009321B2">
        <w:rPr>
          <w:rFonts w:hint="eastAsia"/>
        </w:rPr>
        <w:t>校园电动自行车</w:t>
      </w:r>
      <w:r w:rsidR="007864FF" w:rsidRPr="009321B2">
        <w:rPr>
          <w:rFonts w:hint="eastAsia"/>
        </w:rPr>
        <w:t>安全行驶</w:t>
      </w:r>
    </w:p>
    <w:p w:rsidR="007E4B86" w:rsidRPr="009321B2" w:rsidRDefault="00C972B1" w:rsidP="009321B2">
      <w:r w:rsidRPr="009321B2">
        <w:rPr>
          <w:rFonts w:hint="eastAsia"/>
        </w:rPr>
        <w:t>和</w:t>
      </w:r>
      <w:r w:rsidR="007864FF" w:rsidRPr="009321B2">
        <w:rPr>
          <w:rFonts w:hint="eastAsia"/>
        </w:rPr>
        <w:t>规范停放</w:t>
      </w:r>
      <w:r w:rsidR="0005514B" w:rsidRPr="009321B2">
        <w:rPr>
          <w:rFonts w:hint="eastAsia"/>
        </w:rPr>
        <w:t>承诺书</w:t>
      </w:r>
    </w:p>
    <w:p w:rsidR="007E4B86" w:rsidRPr="009321B2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本人因工作、生活等原因，需要在</w:t>
      </w:r>
      <w:r w:rsidR="009321B2">
        <w:rPr>
          <w:rFonts w:ascii="方正仿宋_GBK" w:eastAsia="方正仿宋_GBK" w:hint="eastAsia"/>
          <w:color w:val="000000" w:themeColor="text1"/>
          <w:sz w:val="30"/>
          <w:szCs w:val="30"/>
        </w:rPr>
        <w:t>南京体育学院灵谷寺校区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校园内使用电动自行车。为保障自身和他人人身与财产安全，维护校园</w:t>
      </w:r>
      <w:r w:rsidR="009321B2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正常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秩序，现作如下承诺：</w:t>
      </w:r>
    </w:p>
    <w:p w:rsidR="007E4B86" w:rsidRPr="009321B2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一、本人知晓并自觉遵守《中华人民共和国道路交通安全法》及《</w:t>
      </w:r>
      <w:r w:rsidR="009321B2">
        <w:rPr>
          <w:rFonts w:ascii="方正仿宋_GBK" w:eastAsia="方正仿宋_GBK" w:hint="eastAsia"/>
          <w:color w:val="000000" w:themeColor="text1"/>
          <w:sz w:val="30"/>
          <w:szCs w:val="30"/>
        </w:rPr>
        <w:t>南京体育学院</w:t>
      </w:r>
      <w:bookmarkStart w:id="0" w:name="_GoBack"/>
      <w:bookmarkEnd w:id="0"/>
      <w:r w:rsidR="0091381C">
        <w:rPr>
          <w:rFonts w:ascii="方正仿宋_GBK" w:eastAsia="方正仿宋_GBK" w:hAnsi="宋体" w:cs="宋体" w:hint="eastAsia"/>
          <w:bCs/>
          <w:color w:val="000000" w:themeColor="text1"/>
          <w:kern w:val="0"/>
          <w:sz w:val="28"/>
          <w:szCs w:val="28"/>
        </w:rPr>
        <w:t>道路交通安全管理规定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》</w:t>
      </w:r>
      <w:r w:rsidR="00C972B1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的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有关规定。</w:t>
      </w:r>
    </w:p>
    <w:p w:rsidR="007E4B86" w:rsidRPr="009321B2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二、办理</w:t>
      </w:r>
      <w:r w:rsidR="000D3D7E">
        <w:rPr>
          <w:rFonts w:ascii="方正仿宋_GBK" w:eastAsia="方正仿宋_GBK" w:hint="eastAsia"/>
          <w:color w:val="000000" w:themeColor="text1"/>
          <w:sz w:val="30"/>
          <w:szCs w:val="30"/>
        </w:rPr>
        <w:t>电动自行车</w:t>
      </w:r>
      <w:r w:rsidR="000D3D7E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校园</w:t>
      </w:r>
      <w:r w:rsidR="000D3D7E">
        <w:rPr>
          <w:rFonts w:ascii="方正仿宋_GBK" w:eastAsia="方正仿宋_GBK" w:hint="eastAsia"/>
          <w:color w:val="000000" w:themeColor="text1"/>
          <w:sz w:val="30"/>
          <w:szCs w:val="30"/>
        </w:rPr>
        <w:t>通行标识牌</w:t>
      </w:r>
      <w:r w:rsidR="007864FF">
        <w:rPr>
          <w:rFonts w:ascii="方正仿宋_GBK" w:eastAsia="方正仿宋_GBK" w:hint="eastAsia"/>
          <w:color w:val="000000" w:themeColor="text1"/>
          <w:sz w:val="30"/>
          <w:szCs w:val="30"/>
        </w:rPr>
        <w:t>（下称标识牌）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的电动自行车为个人所有且车况良好，合法取得公安牌照，无拼装、改装等情况，不存在涂改、挪用和伪造车牌。</w:t>
      </w:r>
    </w:p>
    <w:p w:rsidR="007E4B86" w:rsidRPr="009321B2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三、杜绝危险驾驶行为，佩戴安全头盔，不超速、超载行驶，不在行驶过程中接打电话</w:t>
      </w:r>
      <w:r w:rsidR="009321B2">
        <w:rPr>
          <w:rFonts w:ascii="方正仿宋_GBK" w:eastAsia="方正仿宋_GBK" w:hint="eastAsia"/>
          <w:color w:val="000000" w:themeColor="text1"/>
          <w:sz w:val="30"/>
          <w:szCs w:val="30"/>
        </w:rPr>
        <w:t>，不借给他人骑行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。</w:t>
      </w:r>
    </w:p>
    <w:p w:rsidR="007E4B86" w:rsidRPr="009321B2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四、主动配合校园管理，遵守校园道路交通管理规定和相关校规校纪，出入校门自觉接受门卫查验，车辆在指定区域有序停放，不占用消防通道。</w:t>
      </w:r>
    </w:p>
    <w:p w:rsidR="007E4B86" w:rsidRPr="007864FF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五、增强消防安全意识，坚决不将电动自行车及蓄电池带入</w:t>
      </w:r>
      <w:r w:rsidR="00C972B1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楼栋、室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内</w:t>
      </w:r>
      <w:r w:rsidR="00C972B1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充电</w:t>
      </w:r>
      <w:r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，不私</w:t>
      </w: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拉乱接电线给电动自行车或蓄电池充电。</w:t>
      </w:r>
    </w:p>
    <w:p w:rsidR="007E4B86" w:rsidRPr="007864FF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六、因电动自行车违规行驶和</w:t>
      </w:r>
      <w:r w:rsidR="007864FF">
        <w:rPr>
          <w:rFonts w:ascii="方正仿宋_GBK" w:eastAsia="方正仿宋_GBK" w:hint="eastAsia"/>
          <w:color w:val="000000" w:themeColor="text1"/>
          <w:sz w:val="30"/>
          <w:szCs w:val="30"/>
        </w:rPr>
        <w:t>违规</w:t>
      </w: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停放</w:t>
      </w:r>
      <w:r w:rsidR="007864FF">
        <w:rPr>
          <w:rFonts w:ascii="方正仿宋_GBK" w:eastAsia="方正仿宋_GBK" w:hint="eastAsia"/>
          <w:color w:val="000000" w:themeColor="text1"/>
          <w:sz w:val="30"/>
          <w:szCs w:val="30"/>
        </w:rPr>
        <w:t>，</w:t>
      </w:r>
      <w:r w:rsidR="007864FF"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本人自愿</w:t>
      </w:r>
      <w:r w:rsidR="007864FF">
        <w:rPr>
          <w:rFonts w:ascii="方正仿宋_GBK" w:eastAsia="方正仿宋_GBK" w:hint="eastAsia"/>
          <w:color w:val="000000" w:themeColor="text1"/>
          <w:sz w:val="30"/>
          <w:szCs w:val="30"/>
        </w:rPr>
        <w:t>接受学校处理，如因此</w:t>
      </w: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造成相关损失的，</w:t>
      </w:r>
      <w:r w:rsidR="007864FF">
        <w:rPr>
          <w:rFonts w:ascii="方正仿宋_GBK" w:eastAsia="方正仿宋_GBK" w:hint="eastAsia"/>
          <w:color w:val="000000" w:themeColor="text1"/>
          <w:sz w:val="30"/>
          <w:szCs w:val="30"/>
        </w:rPr>
        <w:t>本人自愿</w:t>
      </w: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承担相应赔偿责任</w:t>
      </w:r>
      <w:r w:rsidR="009321B2"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和法律责任</w:t>
      </w: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。</w:t>
      </w:r>
    </w:p>
    <w:p w:rsidR="007E4B86" w:rsidRPr="007864FF" w:rsidRDefault="0005514B" w:rsidP="009321B2">
      <w:pPr>
        <w:spacing w:line="600" w:lineRule="exact"/>
        <w:ind w:firstLineChars="200" w:firstLine="600"/>
        <w:jc w:val="left"/>
        <w:rPr>
          <w:rFonts w:ascii="方正仿宋_GBK" w:eastAsia="方正仿宋_GBK"/>
          <w:color w:val="000000" w:themeColor="text1"/>
          <w:sz w:val="30"/>
          <w:szCs w:val="30"/>
        </w:rPr>
      </w:pP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七、本人承诺如离开学校或</w:t>
      </w:r>
      <w:r w:rsidR="00C972B1"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电动自行车</w:t>
      </w: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不再使用时，主动退回</w:t>
      </w:r>
      <w:r w:rsidR="007864FF">
        <w:rPr>
          <w:rFonts w:ascii="方正仿宋_GBK" w:eastAsia="方正仿宋_GBK" w:hint="eastAsia"/>
          <w:color w:val="000000" w:themeColor="text1"/>
          <w:sz w:val="30"/>
          <w:szCs w:val="30"/>
        </w:rPr>
        <w:t>标识牌</w:t>
      </w:r>
      <w:r w:rsidR="007864FF"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，不</w:t>
      </w:r>
      <w:r w:rsidR="007864FF" w:rsidRPr="007864FF">
        <w:rPr>
          <w:rFonts w:ascii="方正仿宋_GBK" w:eastAsia="方正仿宋_GBK" w:hAnsi="微软雅黑" w:hint="eastAsia"/>
          <w:color w:val="000000" w:themeColor="text1"/>
          <w:sz w:val="30"/>
          <w:szCs w:val="30"/>
        </w:rPr>
        <w:t>转让、售卖标识牌</w:t>
      </w:r>
      <w:r w:rsidRPr="007864FF">
        <w:rPr>
          <w:rFonts w:ascii="方正仿宋_GBK" w:eastAsia="方正仿宋_GBK" w:hint="eastAsia"/>
          <w:color w:val="000000" w:themeColor="text1"/>
          <w:sz w:val="30"/>
          <w:szCs w:val="30"/>
        </w:rPr>
        <w:t>。</w:t>
      </w:r>
    </w:p>
    <w:p w:rsidR="009321B2" w:rsidRDefault="009321B2" w:rsidP="009321B2">
      <w:pPr>
        <w:spacing w:line="600" w:lineRule="exact"/>
        <w:ind w:firstLineChars="200" w:firstLine="600"/>
        <w:rPr>
          <w:rFonts w:ascii="方正仿宋_GBK" w:eastAsia="方正仿宋_GBK"/>
          <w:color w:val="000000" w:themeColor="text1"/>
          <w:sz w:val="30"/>
          <w:szCs w:val="30"/>
        </w:rPr>
      </w:pPr>
      <w:r>
        <w:rPr>
          <w:rFonts w:ascii="方正仿宋_GBK" w:eastAsia="方正仿宋_GBK" w:hint="eastAsia"/>
          <w:color w:val="000000" w:themeColor="text1"/>
          <w:sz w:val="30"/>
          <w:szCs w:val="30"/>
        </w:rPr>
        <w:t xml:space="preserve">             </w:t>
      </w:r>
      <w:r w:rsidR="0005514B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承诺人：</w:t>
      </w:r>
    </w:p>
    <w:p w:rsidR="007E4B86" w:rsidRPr="009321B2" w:rsidRDefault="009321B2" w:rsidP="009321B2">
      <w:pPr>
        <w:spacing w:line="600" w:lineRule="exact"/>
        <w:ind w:firstLineChars="200" w:firstLine="600"/>
        <w:rPr>
          <w:rFonts w:ascii="方正仿宋_GBK" w:eastAsia="方正仿宋_GBK"/>
          <w:color w:val="000000" w:themeColor="text1"/>
          <w:sz w:val="30"/>
          <w:szCs w:val="30"/>
        </w:rPr>
      </w:pPr>
      <w:r>
        <w:rPr>
          <w:rFonts w:ascii="方正仿宋_GBK" w:eastAsia="方正仿宋_GBK" w:hint="eastAsia"/>
          <w:color w:val="000000" w:themeColor="text1"/>
          <w:sz w:val="30"/>
          <w:szCs w:val="30"/>
        </w:rPr>
        <w:t xml:space="preserve">                      </w:t>
      </w:r>
      <w:r w:rsidR="0005514B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年</w:t>
      </w:r>
      <w:r>
        <w:rPr>
          <w:rFonts w:ascii="方正仿宋_GBK" w:eastAsia="方正仿宋_GBK" w:hint="eastAsia"/>
          <w:color w:val="000000" w:themeColor="text1"/>
          <w:sz w:val="30"/>
          <w:szCs w:val="30"/>
        </w:rPr>
        <w:t xml:space="preserve">  </w:t>
      </w:r>
      <w:r w:rsidR="0005514B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月</w:t>
      </w:r>
      <w:r>
        <w:rPr>
          <w:rFonts w:ascii="方正仿宋_GBK" w:eastAsia="方正仿宋_GBK" w:hint="eastAsia"/>
          <w:color w:val="000000" w:themeColor="text1"/>
          <w:sz w:val="30"/>
          <w:szCs w:val="30"/>
        </w:rPr>
        <w:t xml:space="preserve">  </w:t>
      </w:r>
      <w:r w:rsidR="0005514B" w:rsidRPr="009321B2">
        <w:rPr>
          <w:rFonts w:ascii="方正仿宋_GBK" w:eastAsia="方正仿宋_GBK" w:hint="eastAsia"/>
          <w:color w:val="000000" w:themeColor="text1"/>
          <w:sz w:val="30"/>
          <w:szCs w:val="30"/>
        </w:rPr>
        <w:t>日</w:t>
      </w:r>
    </w:p>
    <w:sectPr w:rsidR="007E4B86" w:rsidRPr="009321B2" w:rsidSect="009321B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20" w:rsidRDefault="00DB0420" w:rsidP="009321B2">
      <w:r>
        <w:separator/>
      </w:r>
    </w:p>
  </w:endnote>
  <w:endnote w:type="continuationSeparator" w:id="0">
    <w:p w:rsidR="00DB0420" w:rsidRDefault="00DB0420" w:rsidP="0093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20" w:rsidRDefault="00DB0420" w:rsidP="009321B2">
      <w:r>
        <w:separator/>
      </w:r>
    </w:p>
  </w:footnote>
  <w:footnote w:type="continuationSeparator" w:id="0">
    <w:p w:rsidR="00DB0420" w:rsidRDefault="00DB0420" w:rsidP="0093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WRjNDA3YThlZTkyZWNhNjMyMzQ2ZjBkOWM2N2YifQ=="/>
  </w:docVars>
  <w:rsids>
    <w:rsidRoot w:val="007E4B86"/>
    <w:rsid w:val="0005514B"/>
    <w:rsid w:val="000D3D7E"/>
    <w:rsid w:val="003D4637"/>
    <w:rsid w:val="007864FF"/>
    <w:rsid w:val="007E4B86"/>
    <w:rsid w:val="0091381C"/>
    <w:rsid w:val="009321B2"/>
    <w:rsid w:val="00AD6F11"/>
    <w:rsid w:val="00C972B1"/>
    <w:rsid w:val="00D2263D"/>
    <w:rsid w:val="00D55068"/>
    <w:rsid w:val="00D96471"/>
    <w:rsid w:val="00DB0420"/>
    <w:rsid w:val="00EA188E"/>
    <w:rsid w:val="00ED7571"/>
    <w:rsid w:val="00ED7FCB"/>
    <w:rsid w:val="00FE43D1"/>
    <w:rsid w:val="7E3F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321B2"/>
    <w:pPr>
      <w:widowControl w:val="0"/>
      <w:adjustRightInd w:val="0"/>
      <w:snapToGrid w:val="0"/>
      <w:spacing w:line="560" w:lineRule="exact"/>
      <w:jc w:val="center"/>
    </w:pPr>
    <w:rPr>
      <w:rFonts w:ascii="方正小标宋_GBK" w:eastAsia="方正小标宋_GBK" w:hAnsi="黑体" w:cs="黑体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72B1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72B1"/>
    <w:rPr>
      <w:kern w:val="2"/>
      <w:sz w:val="18"/>
      <w:szCs w:val="18"/>
    </w:rPr>
  </w:style>
  <w:style w:type="paragraph" w:styleId="a4">
    <w:name w:val="footer"/>
    <w:basedOn w:val="a"/>
    <w:link w:val="Char0"/>
    <w:rsid w:val="00C972B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72B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321B2"/>
    <w:pPr>
      <w:widowControl w:val="0"/>
      <w:adjustRightInd w:val="0"/>
      <w:snapToGrid w:val="0"/>
      <w:spacing w:line="560" w:lineRule="exact"/>
      <w:jc w:val="center"/>
    </w:pPr>
    <w:rPr>
      <w:rFonts w:ascii="方正小标宋_GBK" w:eastAsia="方正小标宋_GBK" w:hAnsi="黑体" w:cs="黑体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72B1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72B1"/>
    <w:rPr>
      <w:kern w:val="2"/>
      <w:sz w:val="18"/>
      <w:szCs w:val="18"/>
    </w:rPr>
  </w:style>
  <w:style w:type="paragraph" w:styleId="a4">
    <w:name w:val="footer"/>
    <w:basedOn w:val="a"/>
    <w:link w:val="Char0"/>
    <w:rsid w:val="00C972B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72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24904</dc:creator>
  <cp:lastModifiedBy>Windows 用户</cp:lastModifiedBy>
  <cp:revision>7</cp:revision>
  <cp:lastPrinted>2026-03-24T09:36:00Z</cp:lastPrinted>
  <dcterms:created xsi:type="dcterms:W3CDTF">2026-03-24T09:03:00Z</dcterms:created>
  <dcterms:modified xsi:type="dcterms:W3CDTF">2026-03-26T02:44:00Z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33548B4806854A6CAC885A18A7D12DC3_13</vt:lpwstr>
  </property>
</Properties>
</file>