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AF0" w:rsidRPr="004A7AF0" w:rsidRDefault="004A7AF0" w:rsidP="004A7AF0">
      <w:pPr>
        <w:widowControl/>
        <w:shd w:val="clear" w:color="auto" w:fill="FFFFFF"/>
        <w:jc w:val="center"/>
        <w:rPr>
          <w:rFonts w:ascii="仿宋" w:eastAsia="仿宋" w:hAnsi="仿宋" w:cs="宋体" w:hint="eastAsia"/>
          <w:color w:val="4B4B4B"/>
          <w:kern w:val="0"/>
          <w:sz w:val="28"/>
          <w:szCs w:val="28"/>
        </w:rPr>
      </w:pPr>
      <w:bookmarkStart w:id="0" w:name="_GoBack"/>
      <w:r w:rsidRPr="004A7AF0">
        <w:rPr>
          <w:rFonts w:ascii="仿宋" w:eastAsia="仿宋" w:hAnsi="仿宋" w:cs="宋体" w:hint="eastAsia"/>
          <w:b/>
          <w:bCs/>
          <w:color w:val="4B4B4B"/>
          <w:kern w:val="0"/>
          <w:sz w:val="28"/>
          <w:szCs w:val="28"/>
          <w:bdr w:val="none" w:sz="0" w:space="0" w:color="auto" w:frame="1"/>
        </w:rPr>
        <w:t>普通高等教育学科专业设置调整优化改革方案</w:t>
      </w:r>
    </w:p>
    <w:bookmarkEnd w:id="0"/>
    <w:p w:rsidR="004A7AF0" w:rsidRPr="004A7AF0" w:rsidRDefault="004A7AF0" w:rsidP="004A7AF0">
      <w:pPr>
        <w:widowControl/>
        <w:shd w:val="clear" w:color="auto" w:fill="FFFFFF"/>
        <w:jc w:val="left"/>
        <w:rPr>
          <w:rFonts w:ascii="仿宋" w:eastAsia="仿宋" w:hAnsi="仿宋" w:cs="宋体" w:hint="eastAsia"/>
          <w:color w:val="4B4B4B"/>
          <w:kern w:val="0"/>
          <w:sz w:val="28"/>
          <w:szCs w:val="28"/>
        </w:rPr>
      </w:pPr>
      <w:r w:rsidRPr="004A7AF0">
        <w:rPr>
          <w:rFonts w:ascii="仿宋" w:eastAsia="仿宋" w:hAnsi="仿宋" w:cs="宋体" w:hint="eastAsia"/>
          <w:color w:val="4B4B4B"/>
          <w:kern w:val="0"/>
          <w:sz w:val="28"/>
          <w:szCs w:val="28"/>
        </w:rPr>
        <w:t xml:space="preserve">　　学科专业是高等教育体系的核心支柱，是人才培养的基础平台，学科专业结构和质量直接影响高校立德树人的成效、直接影响高等教育服务经济社会高质量发展的能力。为进一步调整优化学科专业结构，推进高等教育高质量发展，服务支撑中国式现代化建设，制定如下改革方案。</w:t>
      </w:r>
    </w:p>
    <w:p w:rsidR="004A7AF0" w:rsidRPr="004A7AF0" w:rsidRDefault="004A7AF0" w:rsidP="004A7AF0">
      <w:pPr>
        <w:widowControl/>
        <w:shd w:val="clear" w:color="auto" w:fill="FFFFFF"/>
        <w:jc w:val="left"/>
        <w:rPr>
          <w:rFonts w:ascii="仿宋" w:eastAsia="仿宋" w:hAnsi="仿宋" w:cs="宋体" w:hint="eastAsia"/>
          <w:color w:val="4B4B4B"/>
          <w:kern w:val="0"/>
          <w:sz w:val="28"/>
          <w:szCs w:val="28"/>
        </w:rPr>
      </w:pPr>
      <w:r w:rsidRPr="004A7AF0">
        <w:rPr>
          <w:rFonts w:ascii="仿宋" w:eastAsia="仿宋" w:hAnsi="仿宋" w:cs="宋体" w:hint="eastAsia"/>
          <w:color w:val="4B4B4B"/>
          <w:kern w:val="0"/>
          <w:sz w:val="28"/>
          <w:szCs w:val="28"/>
        </w:rPr>
        <w:t xml:space="preserve">　　</w:t>
      </w:r>
      <w:r w:rsidRPr="004A7AF0">
        <w:rPr>
          <w:rFonts w:ascii="仿宋" w:eastAsia="仿宋" w:hAnsi="仿宋" w:cs="宋体" w:hint="eastAsia"/>
          <w:b/>
          <w:bCs/>
          <w:color w:val="4B4B4B"/>
          <w:kern w:val="0"/>
          <w:sz w:val="28"/>
          <w:szCs w:val="28"/>
          <w:bdr w:val="none" w:sz="0" w:space="0" w:color="auto" w:frame="1"/>
        </w:rPr>
        <w:t>一、总体要求</w:t>
      </w:r>
    </w:p>
    <w:p w:rsidR="004A7AF0" w:rsidRPr="004A7AF0" w:rsidRDefault="004A7AF0" w:rsidP="004A7AF0">
      <w:pPr>
        <w:widowControl/>
        <w:shd w:val="clear" w:color="auto" w:fill="FFFFFF"/>
        <w:jc w:val="left"/>
        <w:rPr>
          <w:rFonts w:ascii="仿宋" w:eastAsia="仿宋" w:hAnsi="仿宋" w:cs="宋体" w:hint="eastAsia"/>
          <w:color w:val="4B4B4B"/>
          <w:kern w:val="0"/>
          <w:sz w:val="28"/>
          <w:szCs w:val="28"/>
        </w:rPr>
      </w:pPr>
      <w:r w:rsidRPr="004A7AF0">
        <w:rPr>
          <w:rFonts w:ascii="仿宋" w:eastAsia="仿宋" w:hAnsi="仿宋" w:cs="宋体" w:hint="eastAsia"/>
          <w:color w:val="4B4B4B"/>
          <w:kern w:val="0"/>
          <w:sz w:val="28"/>
          <w:szCs w:val="28"/>
        </w:rPr>
        <w:t xml:space="preserve">　　1.指导思想。深入学习贯彻党的二十大精神，全面贯彻落实习近平总书记关于教育的重要论述，完整、准确、全面贯彻新发展理念，面向世界科技前沿、面向经济主战场、面向国家重大需求、面向人民生命健康，推动高校积极主动适应经济社会发展需要，深化学科专业供给侧改革，全面提高人才自主培养质量，建设高质量高等教育体系。</w:t>
      </w:r>
    </w:p>
    <w:p w:rsidR="004A7AF0" w:rsidRPr="004A7AF0" w:rsidRDefault="004A7AF0" w:rsidP="004A7AF0">
      <w:pPr>
        <w:widowControl/>
        <w:shd w:val="clear" w:color="auto" w:fill="FFFFFF"/>
        <w:jc w:val="left"/>
        <w:rPr>
          <w:rFonts w:ascii="仿宋" w:eastAsia="仿宋" w:hAnsi="仿宋" w:cs="宋体" w:hint="eastAsia"/>
          <w:color w:val="4B4B4B"/>
          <w:kern w:val="0"/>
          <w:sz w:val="28"/>
          <w:szCs w:val="28"/>
        </w:rPr>
      </w:pPr>
      <w:r w:rsidRPr="004A7AF0">
        <w:rPr>
          <w:rFonts w:ascii="仿宋" w:eastAsia="仿宋" w:hAnsi="仿宋" w:cs="宋体" w:hint="eastAsia"/>
          <w:color w:val="4B4B4B"/>
          <w:kern w:val="0"/>
          <w:sz w:val="28"/>
          <w:szCs w:val="28"/>
        </w:rPr>
        <w:t xml:space="preserve">　　2.工作原则</w:t>
      </w:r>
    </w:p>
    <w:p w:rsidR="004A7AF0" w:rsidRPr="004A7AF0" w:rsidRDefault="004A7AF0" w:rsidP="004A7AF0">
      <w:pPr>
        <w:widowControl/>
        <w:shd w:val="clear" w:color="auto" w:fill="FFFFFF"/>
        <w:jc w:val="left"/>
        <w:rPr>
          <w:rFonts w:ascii="仿宋" w:eastAsia="仿宋" w:hAnsi="仿宋" w:cs="宋体" w:hint="eastAsia"/>
          <w:color w:val="4B4B4B"/>
          <w:kern w:val="0"/>
          <w:sz w:val="28"/>
          <w:szCs w:val="28"/>
        </w:rPr>
      </w:pPr>
      <w:r w:rsidRPr="004A7AF0">
        <w:rPr>
          <w:rFonts w:ascii="仿宋" w:eastAsia="仿宋" w:hAnsi="仿宋" w:cs="宋体" w:hint="eastAsia"/>
          <w:color w:val="4B4B4B"/>
          <w:kern w:val="0"/>
          <w:sz w:val="28"/>
          <w:szCs w:val="28"/>
        </w:rPr>
        <w:t xml:space="preserve">　　——服务国家发展。以服务经济社会高质量发展为导向，想国家之所想、急国家之所急、应国家之所需，建好建强国家战略和区域发展急需的学科专业。</w:t>
      </w:r>
    </w:p>
    <w:p w:rsidR="004A7AF0" w:rsidRPr="004A7AF0" w:rsidRDefault="004A7AF0" w:rsidP="004A7AF0">
      <w:pPr>
        <w:widowControl/>
        <w:shd w:val="clear" w:color="auto" w:fill="FFFFFF"/>
        <w:jc w:val="left"/>
        <w:rPr>
          <w:rFonts w:ascii="仿宋" w:eastAsia="仿宋" w:hAnsi="仿宋" w:cs="宋体" w:hint="eastAsia"/>
          <w:color w:val="4B4B4B"/>
          <w:kern w:val="0"/>
          <w:sz w:val="28"/>
          <w:szCs w:val="28"/>
        </w:rPr>
      </w:pPr>
      <w:r w:rsidRPr="004A7AF0">
        <w:rPr>
          <w:rFonts w:ascii="仿宋" w:eastAsia="仿宋" w:hAnsi="仿宋" w:cs="宋体" w:hint="eastAsia"/>
          <w:color w:val="4B4B4B"/>
          <w:kern w:val="0"/>
          <w:sz w:val="28"/>
          <w:szCs w:val="28"/>
        </w:rPr>
        <w:t xml:space="preserve">　　——突出优势特色。以新工科、新医科、新农科、新文科建设为引领，做强优势学科专业，形成人才培养高地；做优特色学科专业，实现分类发展、特色发展。</w:t>
      </w:r>
    </w:p>
    <w:p w:rsidR="004A7AF0" w:rsidRPr="004A7AF0" w:rsidRDefault="004A7AF0" w:rsidP="004A7AF0">
      <w:pPr>
        <w:widowControl/>
        <w:shd w:val="clear" w:color="auto" w:fill="FFFFFF"/>
        <w:jc w:val="left"/>
        <w:rPr>
          <w:rFonts w:ascii="仿宋" w:eastAsia="仿宋" w:hAnsi="仿宋" w:cs="宋体" w:hint="eastAsia"/>
          <w:color w:val="4B4B4B"/>
          <w:kern w:val="0"/>
          <w:sz w:val="28"/>
          <w:szCs w:val="28"/>
        </w:rPr>
      </w:pPr>
      <w:r w:rsidRPr="004A7AF0">
        <w:rPr>
          <w:rFonts w:ascii="仿宋" w:eastAsia="仿宋" w:hAnsi="仿宋" w:cs="宋体" w:hint="eastAsia"/>
          <w:color w:val="4B4B4B"/>
          <w:kern w:val="0"/>
          <w:sz w:val="28"/>
          <w:szCs w:val="28"/>
        </w:rPr>
        <w:lastRenderedPageBreak/>
        <w:t xml:space="preserve">　　——强化协同联动。加强教育系统与行业部门联动，加强人才需求预测、预警、培养、评价等方面协同，实现学科专业与产业链、创新链、人才链相互匹配、相互促进。</w:t>
      </w:r>
    </w:p>
    <w:p w:rsidR="004A7AF0" w:rsidRPr="004A7AF0" w:rsidRDefault="004A7AF0" w:rsidP="004A7AF0">
      <w:pPr>
        <w:widowControl/>
        <w:shd w:val="clear" w:color="auto" w:fill="FFFFFF"/>
        <w:jc w:val="left"/>
        <w:rPr>
          <w:rFonts w:ascii="仿宋" w:eastAsia="仿宋" w:hAnsi="仿宋" w:cs="宋体" w:hint="eastAsia"/>
          <w:color w:val="4B4B4B"/>
          <w:kern w:val="0"/>
          <w:sz w:val="28"/>
          <w:szCs w:val="28"/>
        </w:rPr>
      </w:pPr>
      <w:r w:rsidRPr="004A7AF0">
        <w:rPr>
          <w:rFonts w:ascii="仿宋" w:eastAsia="仿宋" w:hAnsi="仿宋" w:cs="宋体" w:hint="eastAsia"/>
          <w:color w:val="4B4B4B"/>
          <w:kern w:val="0"/>
          <w:sz w:val="28"/>
          <w:szCs w:val="28"/>
        </w:rPr>
        <w:t xml:space="preserve">　　3.工作目标</w:t>
      </w:r>
    </w:p>
    <w:p w:rsidR="004A7AF0" w:rsidRPr="004A7AF0" w:rsidRDefault="004A7AF0" w:rsidP="004A7AF0">
      <w:pPr>
        <w:widowControl/>
        <w:shd w:val="clear" w:color="auto" w:fill="FFFFFF"/>
        <w:jc w:val="left"/>
        <w:rPr>
          <w:rFonts w:ascii="仿宋" w:eastAsia="仿宋" w:hAnsi="仿宋" w:cs="宋体" w:hint="eastAsia"/>
          <w:color w:val="4B4B4B"/>
          <w:kern w:val="0"/>
          <w:sz w:val="28"/>
          <w:szCs w:val="28"/>
        </w:rPr>
      </w:pPr>
      <w:r w:rsidRPr="004A7AF0">
        <w:rPr>
          <w:rFonts w:ascii="仿宋" w:eastAsia="仿宋" w:hAnsi="仿宋" w:cs="宋体" w:hint="eastAsia"/>
          <w:color w:val="4B4B4B"/>
          <w:kern w:val="0"/>
          <w:sz w:val="28"/>
          <w:szCs w:val="28"/>
        </w:rPr>
        <w:t xml:space="preserve">　　到2025年，优化调整高校20%左右学科专业布点，新设一批适应新技术、新产业、新业态、新模式的学科专业，淘汰不适应经济社会发展的学科专业；基础学科特别是理科和基础医科本科专业点占比进一步提高；建好10000个左右国家级一流专业点、300个左右基础学科拔尖学生培养基地；在具有一定国际影响力、对服务国家重大战略需求发挥重要作用的学科取得突破，形成一大批特色优势学科专业集群；建设一批未来技术学院、现代产业学院、高水平公共卫生学院、卓越工程师学院，建成一批专业特色学院，人才自主培养能力显著提升。到2035年，高等教育学科专业结构更加协调、特色更加彰显、优化调整机制更加完善，形成高水平人才自主培养体系，有力支撑建设一流人才方阵、构建一流大学体系，实现高等教育高质量发展，建成高等教育强国。</w:t>
      </w:r>
    </w:p>
    <w:p w:rsidR="004A7AF0" w:rsidRPr="004A7AF0" w:rsidRDefault="004A7AF0" w:rsidP="004A7AF0">
      <w:pPr>
        <w:widowControl/>
        <w:shd w:val="clear" w:color="auto" w:fill="FFFFFF"/>
        <w:jc w:val="left"/>
        <w:rPr>
          <w:rFonts w:ascii="仿宋" w:eastAsia="仿宋" w:hAnsi="仿宋" w:cs="宋体" w:hint="eastAsia"/>
          <w:color w:val="4B4B4B"/>
          <w:kern w:val="0"/>
          <w:sz w:val="28"/>
          <w:szCs w:val="28"/>
        </w:rPr>
      </w:pPr>
      <w:r w:rsidRPr="004A7AF0">
        <w:rPr>
          <w:rFonts w:ascii="仿宋" w:eastAsia="仿宋" w:hAnsi="仿宋" w:cs="宋体" w:hint="eastAsia"/>
          <w:color w:val="4B4B4B"/>
          <w:kern w:val="0"/>
          <w:sz w:val="28"/>
          <w:szCs w:val="28"/>
        </w:rPr>
        <w:t xml:space="preserve">　　</w:t>
      </w:r>
      <w:r w:rsidRPr="004A7AF0">
        <w:rPr>
          <w:rFonts w:ascii="仿宋" w:eastAsia="仿宋" w:hAnsi="仿宋" w:cs="宋体" w:hint="eastAsia"/>
          <w:b/>
          <w:bCs/>
          <w:color w:val="4B4B4B"/>
          <w:kern w:val="0"/>
          <w:sz w:val="28"/>
          <w:szCs w:val="28"/>
          <w:bdr w:val="none" w:sz="0" w:space="0" w:color="auto" w:frame="1"/>
        </w:rPr>
        <w:t>二、改进高校学科专业设置、调整、建设工作</w:t>
      </w:r>
    </w:p>
    <w:p w:rsidR="004A7AF0" w:rsidRPr="004A7AF0" w:rsidRDefault="004A7AF0" w:rsidP="004A7AF0">
      <w:pPr>
        <w:widowControl/>
        <w:shd w:val="clear" w:color="auto" w:fill="FFFFFF"/>
        <w:jc w:val="left"/>
        <w:rPr>
          <w:rFonts w:ascii="仿宋" w:eastAsia="仿宋" w:hAnsi="仿宋" w:cs="宋体" w:hint="eastAsia"/>
          <w:color w:val="4B4B4B"/>
          <w:kern w:val="0"/>
          <w:sz w:val="28"/>
          <w:szCs w:val="28"/>
        </w:rPr>
      </w:pPr>
      <w:r w:rsidRPr="004A7AF0">
        <w:rPr>
          <w:rFonts w:ascii="仿宋" w:eastAsia="仿宋" w:hAnsi="仿宋" w:cs="宋体" w:hint="eastAsia"/>
          <w:color w:val="4B4B4B"/>
          <w:kern w:val="0"/>
          <w:sz w:val="28"/>
          <w:szCs w:val="28"/>
        </w:rPr>
        <w:t xml:space="preserve">　　4.加强学科专业发展规划。高校要科学制定学科专业发展中长期规划，主动适应国家和区域经济社会发展、知识创新、科技进步、产业升级需要，做好学科专业优化、调整、升级、换代和新建工作。要将学科专业规划与学校事业发展规划相统一，建立健全工</w:t>
      </w:r>
      <w:r w:rsidRPr="004A7AF0">
        <w:rPr>
          <w:rFonts w:ascii="仿宋" w:eastAsia="仿宋" w:hAnsi="仿宋" w:cs="宋体" w:hint="eastAsia"/>
          <w:color w:val="4B4B4B"/>
          <w:kern w:val="0"/>
          <w:sz w:val="28"/>
          <w:szCs w:val="28"/>
        </w:rPr>
        <w:lastRenderedPageBreak/>
        <w:t>作制度，每年根据社会人才需求、学校办学定位、办学条件等，对本校学科专业设置调整进行专题研究。</w:t>
      </w:r>
    </w:p>
    <w:p w:rsidR="004A7AF0" w:rsidRPr="004A7AF0" w:rsidRDefault="004A7AF0" w:rsidP="004A7AF0">
      <w:pPr>
        <w:widowControl/>
        <w:shd w:val="clear" w:color="auto" w:fill="FFFFFF"/>
        <w:jc w:val="left"/>
        <w:rPr>
          <w:rFonts w:ascii="仿宋" w:eastAsia="仿宋" w:hAnsi="仿宋" w:cs="宋体" w:hint="eastAsia"/>
          <w:color w:val="4B4B4B"/>
          <w:kern w:val="0"/>
          <w:sz w:val="28"/>
          <w:szCs w:val="28"/>
        </w:rPr>
      </w:pPr>
      <w:r w:rsidRPr="004A7AF0">
        <w:rPr>
          <w:rFonts w:ascii="仿宋" w:eastAsia="仿宋" w:hAnsi="仿宋" w:cs="宋体" w:hint="eastAsia"/>
          <w:color w:val="4B4B4B"/>
          <w:kern w:val="0"/>
          <w:sz w:val="28"/>
          <w:szCs w:val="28"/>
        </w:rPr>
        <w:t xml:space="preserve">　　5.加快推进一流学科建设。高校要打破常规，服务国家重大战略需求，聚焦世界科学前沿、关键技术领域、传承弘扬中华优秀文化的学科，以及服务治国理政新领域新方向，打造中国特色世界影响标杆学科。要打破学科专业壁垒，深化学科交叉融合，创新学科组织模式，改革人才培养模式，培育优秀青年人才团队，深化国际交流合作，完善多渠道资源筹集机制，建设科教、产教融合创新平台等。</w:t>
      </w:r>
    </w:p>
    <w:p w:rsidR="004A7AF0" w:rsidRPr="004A7AF0" w:rsidRDefault="004A7AF0" w:rsidP="004A7AF0">
      <w:pPr>
        <w:widowControl/>
        <w:shd w:val="clear" w:color="auto" w:fill="FFFFFF"/>
        <w:jc w:val="left"/>
        <w:rPr>
          <w:rFonts w:ascii="仿宋" w:eastAsia="仿宋" w:hAnsi="仿宋" w:cs="宋体" w:hint="eastAsia"/>
          <w:color w:val="4B4B4B"/>
          <w:kern w:val="0"/>
          <w:sz w:val="28"/>
          <w:szCs w:val="28"/>
        </w:rPr>
      </w:pPr>
      <w:r w:rsidRPr="004A7AF0">
        <w:rPr>
          <w:rFonts w:ascii="仿宋" w:eastAsia="仿宋" w:hAnsi="仿宋" w:cs="宋体" w:hint="eastAsia"/>
          <w:color w:val="4B4B4B"/>
          <w:kern w:val="0"/>
          <w:sz w:val="28"/>
          <w:szCs w:val="28"/>
        </w:rPr>
        <w:t xml:space="preserve">　　6.深化新工科建设。主动适应产业发展趋势，主动服务制造强国战略，围绕“新的工科专业，工科专业的新要求，交叉融合再出新”，深化新工科建设，加快学科专业结构调整。对现有工科专业全要素改造升级，将相关学科专业发展前沿成果、最新要求融入人才培养方案和教学过程。加大国家重大战略、战略性新兴产业、区域支柱产业等相关学科专业建设力度，打造特色鲜明、相互协同的学科专业集群。推动现有工科交叉复合、工科与其他学科交叉融合、应用理科向工科延伸，形成新兴交叉学科专业，培育新的工科领域。</w:t>
      </w:r>
    </w:p>
    <w:p w:rsidR="004A7AF0" w:rsidRPr="004A7AF0" w:rsidRDefault="004A7AF0" w:rsidP="004A7AF0">
      <w:pPr>
        <w:widowControl/>
        <w:shd w:val="clear" w:color="auto" w:fill="FFFFFF"/>
        <w:jc w:val="left"/>
        <w:rPr>
          <w:rFonts w:ascii="仿宋" w:eastAsia="仿宋" w:hAnsi="仿宋" w:cs="宋体" w:hint="eastAsia"/>
          <w:color w:val="4B4B4B"/>
          <w:kern w:val="0"/>
          <w:sz w:val="28"/>
          <w:szCs w:val="28"/>
        </w:rPr>
      </w:pPr>
      <w:r w:rsidRPr="004A7AF0">
        <w:rPr>
          <w:rFonts w:ascii="仿宋" w:eastAsia="仿宋" w:hAnsi="仿宋" w:cs="宋体" w:hint="eastAsia"/>
          <w:color w:val="4B4B4B"/>
          <w:kern w:val="0"/>
          <w:sz w:val="28"/>
          <w:szCs w:val="28"/>
        </w:rPr>
        <w:t xml:space="preserve">　　7.加强新医科建设。面向人民生命健康，落实“大健康”理念，加快构建服务生命全周期、健康全过程的医学学科专业体系。聚焦理念内容、方法技术、标准评价等，全方位改造升级现有医学专业。主动适应医学新发展、健康产业新发展，布局建设智能医</w:t>
      </w:r>
      <w:r w:rsidRPr="004A7AF0">
        <w:rPr>
          <w:rFonts w:ascii="仿宋" w:eastAsia="仿宋" w:hAnsi="仿宋" w:cs="宋体" w:hint="eastAsia"/>
          <w:color w:val="4B4B4B"/>
          <w:kern w:val="0"/>
          <w:sz w:val="28"/>
          <w:szCs w:val="28"/>
        </w:rPr>
        <w:lastRenderedPageBreak/>
        <w:t>学、互联网医疗、医疗器械等领域紧缺专业。瞄准医学科技发展前沿，大力推进医科与理科、工科、文科等学科深度交叉融合，培育“医学+X”“X+医学”等新兴学科专业。</w:t>
      </w:r>
    </w:p>
    <w:p w:rsidR="004A7AF0" w:rsidRPr="004A7AF0" w:rsidRDefault="004A7AF0" w:rsidP="004A7AF0">
      <w:pPr>
        <w:widowControl/>
        <w:shd w:val="clear" w:color="auto" w:fill="FFFFFF"/>
        <w:jc w:val="left"/>
        <w:rPr>
          <w:rFonts w:ascii="仿宋" w:eastAsia="仿宋" w:hAnsi="仿宋" w:cs="宋体" w:hint="eastAsia"/>
          <w:color w:val="4B4B4B"/>
          <w:kern w:val="0"/>
          <w:sz w:val="28"/>
          <w:szCs w:val="28"/>
        </w:rPr>
      </w:pPr>
      <w:r w:rsidRPr="004A7AF0">
        <w:rPr>
          <w:rFonts w:ascii="仿宋" w:eastAsia="仿宋" w:hAnsi="仿宋" w:cs="宋体" w:hint="eastAsia"/>
          <w:color w:val="4B4B4B"/>
          <w:kern w:val="0"/>
          <w:sz w:val="28"/>
          <w:szCs w:val="28"/>
        </w:rPr>
        <w:t xml:space="preserve">　　8.推进新农科建设。面向新农村、新农业、新农民、新生态，推进农林学科专业供给侧改革，服务支撑农业转型升级和乡村振兴。适应新一轮科技革命对人才培养的新要求，主动运用现代生物技术、信息技术、工程技术等改造提升现有涉农学科专业。服务国家种业安全、耕地保护建设、现代农业发展、生态系统治理、乡村建设等战略需求，以及森林康养、绿色低碳等新产业新业态发展，开设生物育种、智慧耕地、种子科学与工程、农林智能装备、乡村规划设计等重点领域紧缺专业。积极推进农工、农理、农医、农文深度交叉融合创新发展，培育新兴涉农学科专业。</w:t>
      </w:r>
    </w:p>
    <w:p w:rsidR="004A7AF0" w:rsidRPr="004A7AF0" w:rsidRDefault="004A7AF0" w:rsidP="004A7AF0">
      <w:pPr>
        <w:widowControl/>
        <w:shd w:val="clear" w:color="auto" w:fill="FFFFFF"/>
        <w:jc w:val="left"/>
        <w:rPr>
          <w:rFonts w:ascii="仿宋" w:eastAsia="仿宋" w:hAnsi="仿宋" w:cs="宋体" w:hint="eastAsia"/>
          <w:color w:val="4B4B4B"/>
          <w:kern w:val="0"/>
          <w:sz w:val="28"/>
          <w:szCs w:val="28"/>
        </w:rPr>
      </w:pPr>
      <w:r w:rsidRPr="004A7AF0">
        <w:rPr>
          <w:rFonts w:ascii="仿宋" w:eastAsia="仿宋" w:hAnsi="仿宋" w:cs="宋体" w:hint="eastAsia"/>
          <w:color w:val="4B4B4B"/>
          <w:kern w:val="0"/>
          <w:sz w:val="28"/>
          <w:szCs w:val="28"/>
        </w:rPr>
        <w:t xml:space="preserve">　　9.加快新文科建设。构建中国特色哲学社会科学，建构中国自主的知识体系，努力回答中国之问、世界之问、人民之问、时代之问，彰显中国之路、中国之治、中国之理。推动文科间、文科与理工农医学科交叉融合，积极发展文科类新兴专业，推动原有文科专业改造升级。强化重点领域涉外人才培养相关专业建设，打造涉外法治人才教育培养基地和关键语种人才教育培养基地，主动服务国家软实力提升和文化繁荣发展。推进文科专业数字化改造，深化文科专业课程体系和教学内容改革，做到价值塑造、知识传授、能力培养相统一，打造文科专业教育的中国范式。</w:t>
      </w:r>
    </w:p>
    <w:p w:rsidR="004A7AF0" w:rsidRPr="004A7AF0" w:rsidRDefault="004A7AF0" w:rsidP="004A7AF0">
      <w:pPr>
        <w:widowControl/>
        <w:shd w:val="clear" w:color="auto" w:fill="FFFFFF"/>
        <w:jc w:val="left"/>
        <w:rPr>
          <w:rFonts w:ascii="仿宋" w:eastAsia="仿宋" w:hAnsi="仿宋" w:cs="宋体" w:hint="eastAsia"/>
          <w:color w:val="4B4B4B"/>
          <w:kern w:val="0"/>
          <w:sz w:val="28"/>
          <w:szCs w:val="28"/>
        </w:rPr>
      </w:pPr>
      <w:r w:rsidRPr="004A7AF0">
        <w:rPr>
          <w:rFonts w:ascii="仿宋" w:eastAsia="仿宋" w:hAnsi="仿宋" w:cs="宋体" w:hint="eastAsia"/>
          <w:color w:val="4B4B4B"/>
          <w:kern w:val="0"/>
          <w:sz w:val="28"/>
          <w:szCs w:val="28"/>
        </w:rPr>
        <w:lastRenderedPageBreak/>
        <w:t xml:space="preserve">　　10.加强基础学科专业建设。建强数理化生等基础理科学科专业，适度扩大天文学等紧缺理科学科专业布局。精准推动基础医学（含药学）学科专业建设，推进基础与临床融通的整合式8年制临床医学教育改革。系统推进哲学、历史学等基础文科学科专业建设，推动形成哲学社会科学中国学派。促进多学科交叉融通。适应“强化基础、重视应用、特色培养”要求，分类推进基础和应用人才培养。高水平研究型大学要加大基础研究人才培养力度；地方高校要拓宽基础学科应用面向，构建“基础+应用”复合培养体系，探索设置“基础学科+”辅修学士学位和双学士学位项目。</w:t>
      </w:r>
    </w:p>
    <w:p w:rsidR="004A7AF0" w:rsidRPr="004A7AF0" w:rsidRDefault="004A7AF0" w:rsidP="004A7AF0">
      <w:pPr>
        <w:widowControl/>
        <w:shd w:val="clear" w:color="auto" w:fill="FFFFFF"/>
        <w:jc w:val="left"/>
        <w:rPr>
          <w:rFonts w:ascii="仿宋" w:eastAsia="仿宋" w:hAnsi="仿宋" w:cs="宋体" w:hint="eastAsia"/>
          <w:color w:val="4B4B4B"/>
          <w:kern w:val="0"/>
          <w:sz w:val="28"/>
          <w:szCs w:val="28"/>
        </w:rPr>
      </w:pPr>
      <w:r w:rsidRPr="004A7AF0">
        <w:rPr>
          <w:rFonts w:ascii="仿宋" w:eastAsia="仿宋" w:hAnsi="仿宋" w:cs="宋体" w:hint="eastAsia"/>
          <w:color w:val="4B4B4B"/>
          <w:kern w:val="0"/>
          <w:sz w:val="28"/>
          <w:szCs w:val="28"/>
        </w:rPr>
        <w:t xml:space="preserve">　　11.完善学科专业建设质量保障机制。高校要按照人才培养“先宽后深”的原则，制定科学、规范的人才培养方案，系统设计课程体系，配齐配强教师队伍、教学条件、实践基地等，确保人才培养方案落实落地。定期开展学科专业自评工作，建立健全学科专业建设质量年度报告制度，系统报告学科专业建设与调整整体情况、分专业建设情况、服务经济社会发展情况等，主动公开接受社会监督。</w:t>
      </w:r>
    </w:p>
    <w:p w:rsidR="004A7AF0" w:rsidRPr="004A7AF0" w:rsidRDefault="004A7AF0" w:rsidP="004A7AF0">
      <w:pPr>
        <w:widowControl/>
        <w:shd w:val="clear" w:color="auto" w:fill="FFFFFF"/>
        <w:jc w:val="left"/>
        <w:rPr>
          <w:rFonts w:ascii="仿宋" w:eastAsia="仿宋" w:hAnsi="仿宋" w:cs="宋体" w:hint="eastAsia"/>
          <w:color w:val="4B4B4B"/>
          <w:kern w:val="0"/>
          <w:sz w:val="28"/>
          <w:szCs w:val="28"/>
        </w:rPr>
      </w:pPr>
      <w:r w:rsidRPr="004A7AF0">
        <w:rPr>
          <w:rFonts w:ascii="仿宋" w:eastAsia="仿宋" w:hAnsi="仿宋" w:cs="宋体" w:hint="eastAsia"/>
          <w:color w:val="4B4B4B"/>
          <w:kern w:val="0"/>
          <w:sz w:val="28"/>
          <w:szCs w:val="28"/>
        </w:rPr>
        <w:t xml:space="preserve">　　</w:t>
      </w:r>
      <w:r w:rsidRPr="004A7AF0">
        <w:rPr>
          <w:rFonts w:ascii="仿宋" w:eastAsia="仿宋" w:hAnsi="仿宋" w:cs="宋体" w:hint="eastAsia"/>
          <w:b/>
          <w:bCs/>
          <w:color w:val="4B4B4B"/>
          <w:kern w:val="0"/>
          <w:sz w:val="28"/>
          <w:szCs w:val="28"/>
          <w:bdr w:val="none" w:sz="0" w:space="0" w:color="auto" w:frame="1"/>
        </w:rPr>
        <w:t>三、强化省级学科专业建设统筹和管理</w:t>
      </w:r>
    </w:p>
    <w:p w:rsidR="004A7AF0" w:rsidRPr="004A7AF0" w:rsidRDefault="004A7AF0" w:rsidP="004A7AF0">
      <w:pPr>
        <w:widowControl/>
        <w:shd w:val="clear" w:color="auto" w:fill="FFFFFF"/>
        <w:jc w:val="left"/>
        <w:rPr>
          <w:rFonts w:ascii="仿宋" w:eastAsia="仿宋" w:hAnsi="仿宋" w:cs="宋体" w:hint="eastAsia"/>
          <w:color w:val="4B4B4B"/>
          <w:kern w:val="0"/>
          <w:sz w:val="28"/>
          <w:szCs w:val="28"/>
        </w:rPr>
      </w:pPr>
      <w:r w:rsidRPr="004A7AF0">
        <w:rPr>
          <w:rFonts w:ascii="仿宋" w:eastAsia="仿宋" w:hAnsi="仿宋" w:cs="宋体" w:hint="eastAsia"/>
          <w:color w:val="4B4B4B"/>
          <w:kern w:val="0"/>
          <w:sz w:val="28"/>
          <w:szCs w:val="28"/>
        </w:rPr>
        <w:t xml:space="preserve">　　12.加强学科专业设置统筹。省级教育行政部门、有关部门（单位）教育司（局）要做好本地、本部门所属高校学科专业发展规划，指导本地、本部门高校做好学科专业设置工作。综合应用规划、信息服务、政策指导、资源配置等，促进所属高校优化学科专业结构。强化省级学位委员会统筹力度，推动学位授予单位动态调</w:t>
      </w:r>
      <w:r w:rsidRPr="004A7AF0">
        <w:rPr>
          <w:rFonts w:ascii="仿宋" w:eastAsia="仿宋" w:hAnsi="仿宋" w:cs="宋体" w:hint="eastAsia"/>
          <w:color w:val="4B4B4B"/>
          <w:kern w:val="0"/>
          <w:sz w:val="28"/>
          <w:szCs w:val="28"/>
        </w:rPr>
        <w:lastRenderedPageBreak/>
        <w:t>整学位授权点；充分发挥学位授权自主审核功能，推动自主审核单位优化现有学位授权点布局结构。</w:t>
      </w:r>
    </w:p>
    <w:p w:rsidR="004A7AF0" w:rsidRPr="004A7AF0" w:rsidRDefault="004A7AF0" w:rsidP="004A7AF0">
      <w:pPr>
        <w:widowControl/>
        <w:shd w:val="clear" w:color="auto" w:fill="FFFFFF"/>
        <w:jc w:val="left"/>
        <w:rPr>
          <w:rFonts w:ascii="仿宋" w:eastAsia="仿宋" w:hAnsi="仿宋" w:cs="宋体" w:hint="eastAsia"/>
          <w:color w:val="4B4B4B"/>
          <w:kern w:val="0"/>
          <w:sz w:val="28"/>
          <w:szCs w:val="28"/>
        </w:rPr>
      </w:pPr>
      <w:r w:rsidRPr="004A7AF0">
        <w:rPr>
          <w:rFonts w:ascii="仿宋" w:eastAsia="仿宋" w:hAnsi="仿宋" w:cs="宋体" w:hint="eastAsia"/>
          <w:color w:val="4B4B4B"/>
          <w:kern w:val="0"/>
          <w:sz w:val="28"/>
          <w:szCs w:val="28"/>
        </w:rPr>
        <w:t xml:space="preserve">　　13.严格学科专业检查评价。省级教育行政部门要对照相关标准，对所属高校新设学科专业的基本办学条件、师资力量、实践条件、学生满意度、招生规范度等进行检查，对未达到条件的要限制招生、限期整改。定期开展学科专业建设质量检查，对办学条件严重不足、教学质量低下、就业率过低的，要责令暂停招生、限期整改。</w:t>
      </w:r>
    </w:p>
    <w:p w:rsidR="004A7AF0" w:rsidRPr="004A7AF0" w:rsidRDefault="004A7AF0" w:rsidP="004A7AF0">
      <w:pPr>
        <w:widowControl/>
        <w:shd w:val="clear" w:color="auto" w:fill="FFFFFF"/>
        <w:jc w:val="left"/>
        <w:rPr>
          <w:rFonts w:ascii="仿宋" w:eastAsia="仿宋" w:hAnsi="仿宋" w:cs="宋体" w:hint="eastAsia"/>
          <w:color w:val="4B4B4B"/>
          <w:kern w:val="0"/>
          <w:sz w:val="28"/>
          <w:szCs w:val="28"/>
        </w:rPr>
      </w:pPr>
      <w:r w:rsidRPr="004A7AF0">
        <w:rPr>
          <w:rFonts w:ascii="仿宋" w:eastAsia="仿宋" w:hAnsi="仿宋" w:cs="宋体" w:hint="eastAsia"/>
          <w:color w:val="4B4B4B"/>
          <w:kern w:val="0"/>
          <w:sz w:val="28"/>
          <w:szCs w:val="28"/>
        </w:rPr>
        <w:t xml:space="preserve">　　14.开展人才需求和使用情况评价。国家和省级有关行业部门要主动开展行业人才需求预测、毕业生就业反馈预警及人才使用情况评价，适时发布区域及有关重点产业和行业人才需求。省级教育行政部门要积极开展高校学科专业与区域发展需求匹配度评估，及时公布本地优先发展和暂缓发展的学科专业名单。建立健全招生培养就业联动机制。鼓励行业企业参与高校人才培养方案修订及实施工作。</w:t>
      </w:r>
    </w:p>
    <w:p w:rsidR="004A7AF0" w:rsidRPr="004A7AF0" w:rsidRDefault="004A7AF0" w:rsidP="004A7AF0">
      <w:pPr>
        <w:widowControl/>
        <w:shd w:val="clear" w:color="auto" w:fill="FFFFFF"/>
        <w:jc w:val="left"/>
        <w:rPr>
          <w:rFonts w:ascii="仿宋" w:eastAsia="仿宋" w:hAnsi="仿宋" w:cs="宋体" w:hint="eastAsia"/>
          <w:color w:val="4B4B4B"/>
          <w:kern w:val="0"/>
          <w:sz w:val="28"/>
          <w:szCs w:val="28"/>
        </w:rPr>
      </w:pPr>
      <w:r w:rsidRPr="004A7AF0">
        <w:rPr>
          <w:rFonts w:ascii="仿宋" w:eastAsia="仿宋" w:hAnsi="仿宋" w:cs="宋体" w:hint="eastAsia"/>
          <w:color w:val="4B4B4B"/>
          <w:kern w:val="0"/>
          <w:sz w:val="28"/>
          <w:szCs w:val="28"/>
        </w:rPr>
        <w:t xml:space="preserve">　　</w:t>
      </w:r>
      <w:r w:rsidRPr="004A7AF0">
        <w:rPr>
          <w:rFonts w:ascii="仿宋" w:eastAsia="仿宋" w:hAnsi="仿宋" w:cs="宋体" w:hint="eastAsia"/>
          <w:b/>
          <w:bCs/>
          <w:color w:val="4B4B4B"/>
          <w:kern w:val="0"/>
          <w:sz w:val="28"/>
          <w:szCs w:val="28"/>
          <w:bdr w:val="none" w:sz="0" w:space="0" w:color="auto" w:frame="1"/>
        </w:rPr>
        <w:t>四、优化学科专业国家宏观调控机制</w:t>
      </w:r>
    </w:p>
    <w:p w:rsidR="004A7AF0" w:rsidRPr="004A7AF0" w:rsidRDefault="004A7AF0" w:rsidP="004A7AF0">
      <w:pPr>
        <w:widowControl/>
        <w:shd w:val="clear" w:color="auto" w:fill="FFFFFF"/>
        <w:jc w:val="left"/>
        <w:rPr>
          <w:rFonts w:ascii="仿宋" w:eastAsia="仿宋" w:hAnsi="仿宋" w:cs="宋体" w:hint="eastAsia"/>
          <w:color w:val="4B4B4B"/>
          <w:kern w:val="0"/>
          <w:sz w:val="28"/>
          <w:szCs w:val="28"/>
        </w:rPr>
      </w:pPr>
      <w:r w:rsidRPr="004A7AF0">
        <w:rPr>
          <w:rFonts w:ascii="仿宋" w:eastAsia="仿宋" w:hAnsi="仿宋" w:cs="宋体" w:hint="eastAsia"/>
          <w:color w:val="4B4B4B"/>
          <w:kern w:val="0"/>
          <w:sz w:val="28"/>
          <w:szCs w:val="28"/>
        </w:rPr>
        <w:t xml:space="preserve">　　15.切实发挥学科专业目录指导作用。实施新版研究生教育学科专业目录，完善一级学科设置、积极发展专业学位、统计编制二级学科和专业领域指导性目录，积极发展新兴交叉学科。修订普通高等学校本科专业目录，根据经济社会发展需求变化，动态调整国家控制布点本科专业和特设专业目录。</w:t>
      </w:r>
    </w:p>
    <w:p w:rsidR="004A7AF0" w:rsidRPr="004A7AF0" w:rsidRDefault="004A7AF0" w:rsidP="004A7AF0">
      <w:pPr>
        <w:widowControl/>
        <w:shd w:val="clear" w:color="auto" w:fill="FFFFFF"/>
        <w:jc w:val="left"/>
        <w:rPr>
          <w:rFonts w:ascii="仿宋" w:eastAsia="仿宋" w:hAnsi="仿宋" w:cs="宋体" w:hint="eastAsia"/>
          <w:color w:val="4B4B4B"/>
          <w:kern w:val="0"/>
          <w:sz w:val="28"/>
          <w:szCs w:val="28"/>
        </w:rPr>
      </w:pPr>
      <w:r w:rsidRPr="004A7AF0">
        <w:rPr>
          <w:rFonts w:ascii="仿宋" w:eastAsia="仿宋" w:hAnsi="仿宋" w:cs="宋体" w:hint="eastAsia"/>
          <w:color w:val="4B4B4B"/>
          <w:kern w:val="0"/>
          <w:sz w:val="28"/>
          <w:szCs w:val="28"/>
        </w:rPr>
        <w:lastRenderedPageBreak/>
        <w:t xml:space="preserve">　　16.完善学科专业管理制度。实施研究生教育学科专业目录管理办法和交叉学科设置与管理办法。定期编制急需学科专业引导发展清单。修订本科专业设置管理规定，探索建立专业预调整制度，明确高校申请备案（审批）专业，须列入学校发展规划，原则上提前1年进行预备案（申报）。加强学科专业存量调整，完善退出机制。对高校连续五年未招生的专业予以撤销处理。</w:t>
      </w:r>
    </w:p>
    <w:p w:rsidR="004A7AF0" w:rsidRPr="004A7AF0" w:rsidRDefault="004A7AF0" w:rsidP="004A7AF0">
      <w:pPr>
        <w:widowControl/>
        <w:shd w:val="clear" w:color="auto" w:fill="FFFFFF"/>
        <w:jc w:val="left"/>
        <w:rPr>
          <w:rFonts w:ascii="仿宋" w:eastAsia="仿宋" w:hAnsi="仿宋" w:cs="宋体" w:hint="eastAsia"/>
          <w:color w:val="4B4B4B"/>
          <w:kern w:val="0"/>
          <w:sz w:val="28"/>
          <w:szCs w:val="28"/>
        </w:rPr>
      </w:pPr>
      <w:r w:rsidRPr="004A7AF0">
        <w:rPr>
          <w:rFonts w:ascii="仿宋" w:eastAsia="仿宋" w:hAnsi="仿宋" w:cs="宋体" w:hint="eastAsia"/>
          <w:color w:val="4B4B4B"/>
          <w:kern w:val="0"/>
          <w:sz w:val="28"/>
          <w:szCs w:val="28"/>
        </w:rPr>
        <w:t xml:space="preserve">　　17.加强学科专业标准建设和应用。完善学位授权审核基本条件和学位基本要求，开展博士硕士学位授权点核验，完善本科专业类教学质量标准，兜住学科专业建设质量底线，推动高校依据标准和人才培养实际动态完善人才培养方案。发挥国务院学位委员会学科评议组、全国专业学位研究生教育指导委员会、教育部高等学校教学指导委员会等专家组织作用，积极开展对学科专业建设的指导与质量监督。</w:t>
      </w:r>
    </w:p>
    <w:p w:rsidR="004A7AF0" w:rsidRPr="004A7AF0" w:rsidRDefault="004A7AF0" w:rsidP="004A7AF0">
      <w:pPr>
        <w:widowControl/>
        <w:shd w:val="clear" w:color="auto" w:fill="FFFFFF"/>
        <w:jc w:val="left"/>
        <w:rPr>
          <w:rFonts w:ascii="仿宋" w:eastAsia="仿宋" w:hAnsi="仿宋" w:cs="宋体" w:hint="eastAsia"/>
          <w:color w:val="4B4B4B"/>
          <w:kern w:val="0"/>
          <w:sz w:val="28"/>
          <w:szCs w:val="28"/>
        </w:rPr>
      </w:pPr>
      <w:r w:rsidRPr="004A7AF0">
        <w:rPr>
          <w:rFonts w:ascii="仿宋" w:eastAsia="仿宋" w:hAnsi="仿宋" w:cs="宋体" w:hint="eastAsia"/>
          <w:color w:val="4B4B4B"/>
          <w:kern w:val="0"/>
          <w:sz w:val="28"/>
          <w:szCs w:val="28"/>
        </w:rPr>
        <w:t xml:space="preserve">　　18.强化示范引领。深入实施一流学科培优行动和一流本科专业建设“双万计划”，树立学科专业建设标杆。推进分类评价，基础学科专业更强调科教融合，应用型学科专业更强调产教融合，引导不同类型学科专业办出特色和水平。开展保合格、上水平、追卓越的三级本科专业认证工作。</w:t>
      </w:r>
    </w:p>
    <w:p w:rsidR="004A7AF0" w:rsidRPr="004A7AF0" w:rsidRDefault="004A7AF0" w:rsidP="004A7AF0">
      <w:pPr>
        <w:widowControl/>
        <w:shd w:val="clear" w:color="auto" w:fill="FFFFFF"/>
        <w:jc w:val="left"/>
        <w:rPr>
          <w:rFonts w:ascii="仿宋" w:eastAsia="仿宋" w:hAnsi="仿宋" w:cs="宋体" w:hint="eastAsia"/>
          <w:color w:val="4B4B4B"/>
          <w:kern w:val="0"/>
          <w:sz w:val="28"/>
          <w:szCs w:val="28"/>
        </w:rPr>
      </w:pPr>
      <w:r w:rsidRPr="004A7AF0">
        <w:rPr>
          <w:rFonts w:ascii="仿宋" w:eastAsia="仿宋" w:hAnsi="仿宋" w:cs="宋体" w:hint="eastAsia"/>
          <w:color w:val="4B4B4B"/>
          <w:kern w:val="0"/>
          <w:sz w:val="28"/>
          <w:szCs w:val="28"/>
        </w:rPr>
        <w:t xml:space="preserve">　　19.深入实施“国家急需高层次人才培养专项”。统筹“双一流”建设高校、领军企业、重点院所等资源，创新招生、培养、管理、评价模式，超常规布局一批急需学科专业，建成一批高层次人</w:t>
      </w:r>
      <w:r w:rsidRPr="004A7AF0">
        <w:rPr>
          <w:rFonts w:ascii="仿宋" w:eastAsia="仿宋" w:hAnsi="仿宋" w:cs="宋体" w:hint="eastAsia"/>
          <w:color w:val="4B4B4B"/>
          <w:kern w:val="0"/>
          <w:sz w:val="28"/>
          <w:szCs w:val="28"/>
        </w:rPr>
        <w:lastRenderedPageBreak/>
        <w:t>才培养基地，形成更加完备的高质量人才培养体系，显著提升高层次人才自主培养能力。</w:t>
      </w:r>
    </w:p>
    <w:p w:rsidR="004A7AF0" w:rsidRPr="004A7AF0" w:rsidRDefault="004A7AF0" w:rsidP="004A7AF0">
      <w:pPr>
        <w:widowControl/>
        <w:shd w:val="clear" w:color="auto" w:fill="FFFFFF"/>
        <w:jc w:val="left"/>
        <w:rPr>
          <w:rFonts w:ascii="仿宋" w:eastAsia="仿宋" w:hAnsi="仿宋" w:cs="宋体" w:hint="eastAsia"/>
          <w:color w:val="4B4B4B"/>
          <w:kern w:val="0"/>
          <w:sz w:val="28"/>
          <w:szCs w:val="28"/>
        </w:rPr>
      </w:pPr>
      <w:r w:rsidRPr="004A7AF0">
        <w:rPr>
          <w:rFonts w:ascii="仿宋" w:eastAsia="仿宋" w:hAnsi="仿宋" w:cs="宋体" w:hint="eastAsia"/>
          <w:color w:val="4B4B4B"/>
          <w:kern w:val="0"/>
          <w:sz w:val="28"/>
          <w:szCs w:val="28"/>
        </w:rPr>
        <w:t xml:space="preserve">　　20.加强专业学院建设。在学科专业基础好、整体实力强的高校建设30个左右未来技术学院；在行业特色鲜明、与产业联系紧密的高校建设300个左右现代产业学院；依托有关高校布局建设一批高水平公共卫生学院。支持高校以特色优势学科专业为依托，建设示范性集成电路学院、特色化示范性软件学院、一流网络安全学院、示范性密码学院、示范性能源学院、储能技术学院、智慧农业学院、涉外法治学院、国际组织学院等专业特色学院。推动专业性（行业特色型）高校进一步提高特色化办学水平。</w:t>
      </w:r>
    </w:p>
    <w:p w:rsidR="004A7AF0" w:rsidRPr="004A7AF0" w:rsidRDefault="004A7AF0" w:rsidP="004A7AF0">
      <w:pPr>
        <w:widowControl/>
        <w:shd w:val="clear" w:color="auto" w:fill="FFFFFF"/>
        <w:jc w:val="left"/>
        <w:rPr>
          <w:rFonts w:ascii="仿宋" w:eastAsia="仿宋" w:hAnsi="仿宋" w:cs="宋体" w:hint="eastAsia"/>
          <w:color w:val="4B4B4B"/>
          <w:kern w:val="0"/>
          <w:sz w:val="28"/>
          <w:szCs w:val="28"/>
        </w:rPr>
      </w:pPr>
      <w:r w:rsidRPr="004A7AF0">
        <w:rPr>
          <w:rFonts w:ascii="仿宋" w:eastAsia="仿宋" w:hAnsi="仿宋" w:cs="宋体" w:hint="eastAsia"/>
          <w:color w:val="4B4B4B"/>
          <w:kern w:val="0"/>
          <w:sz w:val="28"/>
          <w:szCs w:val="28"/>
        </w:rPr>
        <w:t xml:space="preserve">　　21.健全学科专业调整与人才需求联动机制。人力资源社会保障及有关行业部门要大力支持高校学科专业建设，建立健全人才预测、预警机制，建立人才需求数据库，及时向社会发布重点行业产业人才需求，对人才需求趋少的行业产业进行学科专业设置预警。</w:t>
      </w:r>
    </w:p>
    <w:p w:rsidR="004A7AF0" w:rsidRPr="004A7AF0" w:rsidRDefault="004A7AF0" w:rsidP="004A7AF0">
      <w:pPr>
        <w:widowControl/>
        <w:shd w:val="clear" w:color="auto" w:fill="FFFFFF"/>
        <w:jc w:val="left"/>
        <w:rPr>
          <w:rFonts w:ascii="仿宋" w:eastAsia="仿宋" w:hAnsi="仿宋" w:cs="宋体" w:hint="eastAsia"/>
          <w:color w:val="4B4B4B"/>
          <w:kern w:val="0"/>
          <w:sz w:val="28"/>
          <w:szCs w:val="28"/>
        </w:rPr>
      </w:pPr>
      <w:r w:rsidRPr="004A7AF0">
        <w:rPr>
          <w:rFonts w:ascii="仿宋" w:eastAsia="仿宋" w:hAnsi="仿宋" w:cs="宋体" w:hint="eastAsia"/>
          <w:color w:val="4B4B4B"/>
          <w:kern w:val="0"/>
          <w:sz w:val="28"/>
          <w:szCs w:val="28"/>
        </w:rPr>
        <w:t xml:space="preserve">　　22.“一校一案”狠抓落实。各地各高校要根据改革方案，结合本地本校实际，按照“一校一案”原则，研究制定学科专业改革实施方案。地方高校方案报省级教育行政部门备案，其他中央部门所属高校经主管部门同意后报教育部备案，直属高校及各地实施方案报教育部备案。各地各高校应结合年度学科专业设置，每年9月底前报告实施方案落实情况。</w:t>
      </w:r>
    </w:p>
    <w:p w:rsidR="009D7D65" w:rsidRPr="00755E81" w:rsidRDefault="009D5813">
      <w:pPr>
        <w:rPr>
          <w:rFonts w:ascii="仿宋" w:eastAsia="仿宋" w:hAnsi="仿宋"/>
          <w:sz w:val="28"/>
          <w:szCs w:val="28"/>
        </w:rPr>
      </w:pPr>
    </w:p>
    <w:sectPr w:rsidR="009D7D65" w:rsidRPr="00755E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813" w:rsidRDefault="009D5813" w:rsidP="004A7AF0">
      <w:r>
        <w:separator/>
      </w:r>
    </w:p>
  </w:endnote>
  <w:endnote w:type="continuationSeparator" w:id="0">
    <w:p w:rsidR="009D5813" w:rsidRDefault="009D5813" w:rsidP="004A7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813" w:rsidRDefault="009D5813" w:rsidP="004A7AF0">
      <w:r>
        <w:separator/>
      </w:r>
    </w:p>
  </w:footnote>
  <w:footnote w:type="continuationSeparator" w:id="0">
    <w:p w:rsidR="009D5813" w:rsidRDefault="009D5813" w:rsidP="004A7A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6C3"/>
    <w:rsid w:val="004A7AF0"/>
    <w:rsid w:val="006554E6"/>
    <w:rsid w:val="00755E81"/>
    <w:rsid w:val="009D5813"/>
    <w:rsid w:val="00A3249B"/>
    <w:rsid w:val="00B23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4C3F2"/>
  <w15:chartTrackingRefBased/>
  <w15:docId w15:val="{78CD6E35-333D-4D5B-A228-297FEF0C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AF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A7AF0"/>
    <w:rPr>
      <w:sz w:val="18"/>
      <w:szCs w:val="18"/>
    </w:rPr>
  </w:style>
  <w:style w:type="paragraph" w:styleId="a5">
    <w:name w:val="footer"/>
    <w:basedOn w:val="a"/>
    <w:link w:val="a6"/>
    <w:uiPriority w:val="99"/>
    <w:unhideWhenUsed/>
    <w:rsid w:val="004A7AF0"/>
    <w:pPr>
      <w:tabs>
        <w:tab w:val="center" w:pos="4153"/>
        <w:tab w:val="right" w:pos="8306"/>
      </w:tabs>
      <w:snapToGrid w:val="0"/>
      <w:jc w:val="left"/>
    </w:pPr>
    <w:rPr>
      <w:sz w:val="18"/>
      <w:szCs w:val="18"/>
    </w:rPr>
  </w:style>
  <w:style w:type="character" w:customStyle="1" w:styleId="a6">
    <w:name w:val="页脚 字符"/>
    <w:basedOn w:val="a0"/>
    <w:link w:val="a5"/>
    <w:uiPriority w:val="99"/>
    <w:rsid w:val="004A7A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40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663</Words>
  <Characters>3780</Characters>
  <Application>Microsoft Office Word</Application>
  <DocSecurity>0</DocSecurity>
  <Lines>31</Lines>
  <Paragraphs>8</Paragraphs>
  <ScaleCrop>false</ScaleCrop>
  <Company>Microsoft</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雍素英</dc:creator>
  <cp:keywords/>
  <dc:description/>
  <cp:lastModifiedBy>雍素英</cp:lastModifiedBy>
  <cp:revision>3</cp:revision>
  <dcterms:created xsi:type="dcterms:W3CDTF">2023-10-08T09:46:00Z</dcterms:created>
  <dcterms:modified xsi:type="dcterms:W3CDTF">2023-10-08T09:47:00Z</dcterms:modified>
</cp:coreProperties>
</file>