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62" w:rsidRPr="00500462" w:rsidRDefault="00500462" w:rsidP="00500462">
      <w:pPr>
        <w:jc w:val="center"/>
        <w:rPr>
          <w:rFonts w:ascii="宋体" w:eastAsia="宋体" w:hAnsi="宋体"/>
          <w:b/>
          <w:sz w:val="44"/>
          <w:szCs w:val="44"/>
        </w:rPr>
      </w:pPr>
      <w:r w:rsidRPr="00500462">
        <w:rPr>
          <w:rFonts w:ascii="宋体" w:eastAsia="宋体" w:hAnsi="宋体" w:hint="eastAsia"/>
          <w:b/>
          <w:sz w:val="44"/>
          <w:szCs w:val="44"/>
        </w:rPr>
        <w:t>关于做好报送高校深化创新创业教育改革有关数据工作的通知</w:t>
      </w:r>
    </w:p>
    <w:p w:rsidR="00500462" w:rsidRPr="00AD3E0D" w:rsidRDefault="00500462" w:rsidP="00500462">
      <w:pPr>
        <w:rPr>
          <w:sz w:val="32"/>
          <w:szCs w:val="32"/>
        </w:rPr>
      </w:pPr>
    </w:p>
    <w:p w:rsidR="00500462" w:rsidRPr="00500462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>学工处、团委、人事处</w:t>
      </w:r>
      <w:r>
        <w:rPr>
          <w:rFonts w:ascii="仿宋" w:eastAsia="仿宋" w:hAnsi="仿宋" w:hint="eastAsia"/>
          <w:sz w:val="32"/>
          <w:szCs w:val="32"/>
        </w:rPr>
        <w:t>、财务处</w:t>
      </w:r>
      <w:r w:rsidRPr="00500462">
        <w:rPr>
          <w:rFonts w:ascii="仿宋" w:eastAsia="仿宋" w:hAnsi="仿宋" w:hint="eastAsia"/>
          <w:sz w:val="32"/>
          <w:szCs w:val="32"/>
        </w:rPr>
        <w:t>：</w:t>
      </w:r>
    </w:p>
    <w:p w:rsidR="00500462" w:rsidRPr="00500462" w:rsidRDefault="00500462" w:rsidP="0038081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>根据《省教育厅办公室关于报送</w:t>
      </w:r>
      <w:r w:rsidR="0038081F">
        <w:rPr>
          <w:rFonts w:ascii="仿宋" w:eastAsia="仿宋" w:hAnsi="仿宋" w:hint="eastAsia"/>
          <w:sz w:val="32"/>
          <w:szCs w:val="32"/>
        </w:rPr>
        <w:t>本科高校深化创新创业教育改革有关数据的通知</w:t>
      </w:r>
      <w:r w:rsidRPr="00500462">
        <w:rPr>
          <w:rFonts w:ascii="仿宋" w:eastAsia="仿宋" w:hAnsi="仿宋" w:hint="eastAsia"/>
          <w:sz w:val="32"/>
          <w:szCs w:val="32"/>
        </w:rPr>
        <w:t>》精神，现将有关事项通知如下：</w:t>
      </w:r>
    </w:p>
    <w:p w:rsidR="00500462" w:rsidRPr="007A7527" w:rsidRDefault="00500462" w:rsidP="00500462">
      <w:pPr>
        <w:rPr>
          <w:rFonts w:ascii="黑体" w:eastAsia="黑体" w:hAnsi="黑体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 xml:space="preserve">    </w:t>
      </w:r>
      <w:r w:rsidRPr="007A7527">
        <w:rPr>
          <w:rFonts w:ascii="黑体" w:eastAsia="黑体" w:hAnsi="黑体" w:hint="eastAsia"/>
          <w:sz w:val="32"/>
          <w:szCs w:val="32"/>
        </w:rPr>
        <w:t>一、填写《高校深化创新创业教育改革数据统计表》</w:t>
      </w:r>
    </w:p>
    <w:p w:rsidR="00500462" w:rsidRPr="00500462" w:rsidRDefault="00500462" w:rsidP="006300B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>各单位分头填写，每个数据都要能提供出支撑材料，全面客观、实事求是反映本校实际。</w:t>
      </w:r>
    </w:p>
    <w:p w:rsidR="00500462" w:rsidRPr="007A7527" w:rsidRDefault="00500462" w:rsidP="007A752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A7527">
        <w:rPr>
          <w:rFonts w:ascii="黑体" w:eastAsia="黑体" w:hAnsi="黑体" w:hint="eastAsia"/>
          <w:sz w:val="32"/>
          <w:szCs w:val="32"/>
        </w:rPr>
        <w:t>二、截止时间</w:t>
      </w:r>
    </w:p>
    <w:p w:rsidR="00500462" w:rsidRPr="00500462" w:rsidRDefault="007A7527" w:rsidP="007A75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/>
          <w:sz w:val="32"/>
          <w:szCs w:val="32"/>
        </w:rPr>
        <w:t>9</w:t>
      </w:r>
      <w:r w:rsidR="00500462" w:rsidRPr="00500462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 w:rsidR="00500462" w:rsidRPr="00500462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3</w:t>
      </w:r>
      <w:r w:rsidR="00500462" w:rsidRPr="00500462">
        <w:rPr>
          <w:rFonts w:ascii="仿宋" w:eastAsia="仿宋" w:hAnsi="仿宋" w:hint="eastAsia"/>
          <w:sz w:val="32"/>
          <w:szCs w:val="32"/>
        </w:rPr>
        <w:t>日</w:t>
      </w:r>
    </w:p>
    <w:p w:rsidR="00500462" w:rsidRPr="007A7527" w:rsidRDefault="00500462" w:rsidP="007A752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7A7527">
        <w:rPr>
          <w:rFonts w:ascii="黑体" w:eastAsia="黑体" w:hAnsi="黑体" w:hint="eastAsia"/>
          <w:sz w:val="32"/>
          <w:szCs w:val="32"/>
        </w:rPr>
        <w:t>三、联系人</w:t>
      </w:r>
    </w:p>
    <w:p w:rsidR="00500462" w:rsidRPr="00500462" w:rsidRDefault="00797A89" w:rsidP="007A75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创新创业实践科</w:t>
      </w:r>
      <w:bookmarkStart w:id="0" w:name="_GoBack"/>
      <w:bookmarkEnd w:id="0"/>
      <w:r w:rsidR="007A7527">
        <w:rPr>
          <w:rFonts w:ascii="仿宋" w:eastAsia="仿宋" w:hAnsi="仿宋" w:hint="eastAsia"/>
          <w:sz w:val="32"/>
          <w:szCs w:val="32"/>
        </w:rPr>
        <w:t>，</w:t>
      </w:r>
      <w:r w:rsidR="00500462" w:rsidRPr="00500462">
        <w:rPr>
          <w:rFonts w:ascii="仿宋" w:eastAsia="仿宋" w:hAnsi="仿宋" w:hint="eastAsia"/>
          <w:sz w:val="32"/>
          <w:szCs w:val="32"/>
        </w:rPr>
        <w:t>宋老师，84755</w:t>
      </w:r>
      <w:r w:rsidR="007A7527">
        <w:rPr>
          <w:rFonts w:ascii="仿宋" w:eastAsia="仿宋" w:hAnsi="仿宋"/>
          <w:sz w:val="32"/>
          <w:szCs w:val="32"/>
        </w:rPr>
        <w:t>300</w:t>
      </w:r>
      <w:r w:rsidR="00500462" w:rsidRPr="00500462">
        <w:rPr>
          <w:rFonts w:ascii="仿宋" w:eastAsia="仿宋" w:hAnsi="仿宋" w:hint="eastAsia"/>
          <w:sz w:val="32"/>
          <w:szCs w:val="32"/>
        </w:rPr>
        <w:t>。</w:t>
      </w:r>
    </w:p>
    <w:p w:rsidR="00500462" w:rsidRPr="00500462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/>
          <w:sz w:val="32"/>
          <w:szCs w:val="32"/>
        </w:rPr>
        <w:t xml:space="preserve">  </w:t>
      </w:r>
    </w:p>
    <w:p w:rsidR="00500462" w:rsidRPr="00500462" w:rsidRDefault="007A7527" w:rsidP="0050046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附件：《</w:t>
      </w:r>
      <w:r w:rsidRPr="00500462">
        <w:rPr>
          <w:rFonts w:ascii="仿宋" w:eastAsia="仿宋" w:hAnsi="仿宋" w:hint="eastAsia"/>
          <w:sz w:val="32"/>
          <w:szCs w:val="32"/>
        </w:rPr>
        <w:t>省教育厅办公室关于报送</w:t>
      </w:r>
      <w:r>
        <w:rPr>
          <w:rFonts w:ascii="仿宋" w:eastAsia="仿宋" w:hAnsi="仿宋" w:hint="eastAsia"/>
          <w:sz w:val="32"/>
          <w:szCs w:val="32"/>
        </w:rPr>
        <w:t>本科高校深化创新创业教育改革有关数据的通知》</w:t>
      </w:r>
    </w:p>
    <w:p w:rsidR="00500462" w:rsidRPr="00500462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/>
          <w:sz w:val="32"/>
          <w:szCs w:val="32"/>
        </w:rPr>
        <w:t xml:space="preserve">  </w:t>
      </w:r>
    </w:p>
    <w:p w:rsidR="007A7527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/>
          <w:sz w:val="32"/>
          <w:szCs w:val="32"/>
        </w:rPr>
        <w:t xml:space="preserve">  </w:t>
      </w:r>
    </w:p>
    <w:p w:rsidR="00500462" w:rsidRPr="00500462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/>
          <w:sz w:val="32"/>
          <w:szCs w:val="32"/>
        </w:rPr>
        <w:t xml:space="preserve">                                                                             </w:t>
      </w:r>
    </w:p>
    <w:p w:rsidR="00500462" w:rsidRPr="00500462" w:rsidRDefault="00500462" w:rsidP="007A7527">
      <w:pPr>
        <w:jc w:val="right"/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 xml:space="preserve"> 南京体育学院教务处</w:t>
      </w:r>
    </w:p>
    <w:p w:rsidR="00500462" w:rsidRPr="00500462" w:rsidRDefault="00500462" w:rsidP="00500462">
      <w:pPr>
        <w:rPr>
          <w:rFonts w:ascii="仿宋" w:eastAsia="仿宋" w:hAnsi="仿宋"/>
          <w:sz w:val="32"/>
          <w:szCs w:val="32"/>
        </w:rPr>
      </w:pPr>
      <w:r w:rsidRPr="00500462">
        <w:rPr>
          <w:rFonts w:ascii="仿宋" w:eastAsia="仿宋" w:hAnsi="仿宋" w:hint="eastAsia"/>
          <w:sz w:val="32"/>
          <w:szCs w:val="32"/>
        </w:rPr>
        <w:t xml:space="preserve">                   </w:t>
      </w:r>
      <w:r w:rsidR="007A7527">
        <w:rPr>
          <w:rFonts w:ascii="仿宋" w:eastAsia="仿宋" w:hAnsi="仿宋" w:hint="eastAsia"/>
          <w:sz w:val="32"/>
          <w:szCs w:val="32"/>
        </w:rPr>
        <w:t xml:space="preserve">                 201</w:t>
      </w:r>
      <w:r w:rsidR="007A7527">
        <w:rPr>
          <w:rFonts w:ascii="仿宋" w:eastAsia="仿宋" w:hAnsi="仿宋"/>
          <w:sz w:val="32"/>
          <w:szCs w:val="32"/>
        </w:rPr>
        <w:t>9</w:t>
      </w:r>
      <w:r w:rsidRPr="00500462">
        <w:rPr>
          <w:rFonts w:ascii="仿宋" w:eastAsia="仿宋" w:hAnsi="仿宋" w:hint="eastAsia"/>
          <w:sz w:val="32"/>
          <w:szCs w:val="32"/>
        </w:rPr>
        <w:t>年</w:t>
      </w:r>
      <w:r w:rsidR="007A7527">
        <w:rPr>
          <w:rFonts w:ascii="仿宋" w:eastAsia="仿宋" w:hAnsi="仿宋"/>
          <w:sz w:val="32"/>
          <w:szCs w:val="32"/>
        </w:rPr>
        <w:t>12</w:t>
      </w:r>
      <w:r w:rsidRPr="00500462">
        <w:rPr>
          <w:rFonts w:ascii="仿宋" w:eastAsia="仿宋" w:hAnsi="仿宋" w:hint="eastAsia"/>
          <w:sz w:val="32"/>
          <w:szCs w:val="32"/>
        </w:rPr>
        <w:t>月</w:t>
      </w:r>
      <w:r w:rsidR="007A7527">
        <w:rPr>
          <w:rFonts w:ascii="仿宋" w:eastAsia="仿宋" w:hAnsi="仿宋"/>
          <w:sz w:val="32"/>
          <w:szCs w:val="32"/>
        </w:rPr>
        <w:t>18</w:t>
      </w:r>
      <w:r w:rsidRPr="00500462">
        <w:rPr>
          <w:rFonts w:ascii="仿宋" w:eastAsia="仿宋" w:hAnsi="仿宋" w:hint="eastAsia"/>
          <w:sz w:val="32"/>
          <w:szCs w:val="32"/>
        </w:rPr>
        <w:t>日</w:t>
      </w:r>
    </w:p>
    <w:p w:rsidR="004275B9" w:rsidRPr="00500462" w:rsidRDefault="004275B9" w:rsidP="00500462">
      <w:pPr>
        <w:rPr>
          <w:rFonts w:ascii="仿宋" w:eastAsia="仿宋" w:hAnsi="仿宋"/>
          <w:sz w:val="32"/>
          <w:szCs w:val="32"/>
        </w:rPr>
      </w:pPr>
    </w:p>
    <w:sectPr w:rsidR="004275B9" w:rsidRPr="00500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02"/>
    <w:rsid w:val="0038081F"/>
    <w:rsid w:val="004275B9"/>
    <w:rsid w:val="00500462"/>
    <w:rsid w:val="006300B7"/>
    <w:rsid w:val="00797A89"/>
    <w:rsid w:val="007A7527"/>
    <w:rsid w:val="00AD3E0D"/>
    <w:rsid w:val="00E5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0046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00462"/>
    <w:rPr>
      <w:rFonts w:ascii="宋体" w:eastAsia="宋体" w:hAnsi="宋体" w:cs="宋体"/>
      <w:b/>
      <w:bCs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00462"/>
    <w:rPr>
      <w:strike w:val="0"/>
      <w:dstrike w:val="0"/>
      <w:color w:val="010101"/>
      <w:u w:val="none"/>
      <w:effect w:val="none"/>
    </w:rPr>
  </w:style>
  <w:style w:type="paragraph" w:customStyle="1" w:styleId="artimetas1">
    <w:name w:val="arti_metas1"/>
    <w:basedOn w:val="a"/>
    <w:rsid w:val="00500462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500462"/>
    <w:rPr>
      <w:vanish/>
      <w:webHidden w:val="0"/>
      <w:color w:val="787878"/>
      <w:sz w:val="18"/>
      <w:szCs w:val="18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0046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00462"/>
    <w:rPr>
      <w:rFonts w:ascii="宋体" w:eastAsia="宋体" w:hAnsi="宋体" w:cs="宋体"/>
      <w:b/>
      <w:bCs/>
      <w:kern w:val="36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00462"/>
    <w:rPr>
      <w:strike w:val="0"/>
      <w:dstrike w:val="0"/>
      <w:color w:val="010101"/>
      <w:u w:val="none"/>
      <w:effect w:val="none"/>
    </w:rPr>
  </w:style>
  <w:style w:type="paragraph" w:customStyle="1" w:styleId="artimetas1">
    <w:name w:val="arti_metas1"/>
    <w:basedOn w:val="a"/>
    <w:rsid w:val="00500462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500462"/>
    <w:rPr>
      <w:vanish/>
      <w:webHidden w:val="0"/>
      <w:color w:val="787878"/>
      <w:sz w:val="18"/>
      <w:szCs w:val="1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3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033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3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7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宋燕</cp:lastModifiedBy>
  <cp:revision>7</cp:revision>
  <dcterms:created xsi:type="dcterms:W3CDTF">2020-01-06T03:20:00Z</dcterms:created>
  <dcterms:modified xsi:type="dcterms:W3CDTF">2020-01-06T06:46:00Z</dcterms:modified>
</cp:coreProperties>
</file>