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B7C" w:rsidRPr="004F6B7C" w:rsidRDefault="004F6B7C" w:rsidP="004F6B7C">
      <w:pPr>
        <w:jc w:val="center"/>
        <w:rPr>
          <w:rFonts w:ascii="黑体" w:eastAsia="黑体" w:hAnsi="黑体"/>
          <w:sz w:val="44"/>
          <w:szCs w:val="44"/>
        </w:rPr>
      </w:pPr>
      <w:r w:rsidRPr="004F6B7C">
        <w:rPr>
          <w:rFonts w:ascii="黑体" w:eastAsia="黑体" w:hAnsi="黑体" w:hint="eastAsia"/>
          <w:sz w:val="44"/>
          <w:szCs w:val="44"/>
        </w:rPr>
        <w:t>【央视快评】开创新时代军民融合深度发展新局面</w:t>
      </w:r>
    </w:p>
    <w:p w:rsidR="004F6B7C" w:rsidRPr="004F6B7C" w:rsidRDefault="004F6B7C" w:rsidP="004F6B7C">
      <w:pPr>
        <w:jc w:val="center"/>
        <w:rPr>
          <w:rFonts w:ascii="仿宋" w:eastAsia="仿宋" w:hAnsi="仿宋"/>
          <w:sz w:val="32"/>
          <w:szCs w:val="32"/>
        </w:rPr>
      </w:pPr>
      <w:hyperlink r:id="rId7" w:tgtFrame="_blank" w:history="1">
        <w:r w:rsidRPr="004F6B7C">
          <w:rPr>
            <w:rStyle w:val="a5"/>
            <w:rFonts w:ascii="仿宋" w:eastAsia="仿宋" w:hAnsi="仿宋" w:hint="eastAsia"/>
            <w:color w:val="auto"/>
            <w:sz w:val="32"/>
            <w:szCs w:val="32"/>
            <w:u w:val="none"/>
          </w:rPr>
          <w:t>共产党员网</w:t>
        </w:r>
      </w:hyperlink>
    </w:p>
    <w:p w:rsidR="004F6B7C" w:rsidRPr="004F6B7C" w:rsidRDefault="004F6B7C" w:rsidP="004F6B7C">
      <w:pPr>
        <w:rPr>
          <w:rFonts w:ascii="仿宋" w:eastAsia="仿宋" w:hAnsi="仿宋"/>
          <w:sz w:val="32"/>
          <w:szCs w:val="32"/>
        </w:rPr>
      </w:pPr>
    </w:p>
    <w:p w:rsidR="004F6B7C" w:rsidRPr="004F6B7C" w:rsidRDefault="004F6B7C" w:rsidP="004F6B7C">
      <w:pPr>
        <w:rPr>
          <w:rFonts w:ascii="仿宋" w:eastAsia="仿宋" w:hAnsi="仿宋"/>
          <w:sz w:val="32"/>
          <w:szCs w:val="32"/>
        </w:rPr>
      </w:pPr>
      <w:r w:rsidRPr="004F6B7C">
        <w:rPr>
          <w:rFonts w:ascii="仿宋" w:eastAsia="仿宋" w:hAnsi="仿宋" w:hint="eastAsia"/>
          <w:sz w:val="32"/>
          <w:szCs w:val="32"/>
        </w:rPr>
        <w:t xml:space="preserve">　　3月12日上午，中共中央总书记、国家主席、中央军委主席习近平在出席十三届全国人大一次会议解放军和武警部队代表团全体会议时，就实施军民融合发展战略再次作了重要讲话。</w:t>
      </w:r>
      <w:proofErr w:type="gramStart"/>
      <w:r w:rsidRPr="004F6B7C">
        <w:rPr>
          <w:rFonts w:ascii="仿宋" w:eastAsia="仿宋" w:hAnsi="仿宋" w:hint="eastAsia"/>
          <w:sz w:val="32"/>
          <w:szCs w:val="32"/>
        </w:rPr>
        <w:t>习主席</w:t>
      </w:r>
      <w:proofErr w:type="gramEnd"/>
      <w:r w:rsidRPr="004F6B7C">
        <w:rPr>
          <w:rFonts w:ascii="仿宋" w:eastAsia="仿宋" w:hAnsi="仿宋" w:hint="eastAsia"/>
          <w:sz w:val="32"/>
          <w:szCs w:val="32"/>
        </w:rPr>
        <w:t>强调，实施军民融合发展战略是构建一体化国家战略体系和能力的必然选择，也是实现党在新时代强军目标的必然选择，要加强战略引领，加强改革创新，加强军地协同，加强任务落实，努力开创新时代军民融合深度发展新局面，为实现中国梦强军梦提供强大动力和战略支撑。</w:t>
      </w:r>
    </w:p>
    <w:p w:rsidR="004F6B7C" w:rsidRPr="004F6B7C" w:rsidRDefault="004F6B7C" w:rsidP="004F6B7C">
      <w:pPr>
        <w:rPr>
          <w:rFonts w:ascii="仿宋" w:eastAsia="仿宋" w:hAnsi="仿宋"/>
          <w:sz w:val="32"/>
          <w:szCs w:val="32"/>
        </w:rPr>
      </w:pPr>
      <w:r w:rsidRPr="004F6B7C">
        <w:rPr>
          <w:rFonts w:ascii="仿宋" w:eastAsia="仿宋" w:hAnsi="仿宋" w:hint="eastAsia"/>
          <w:sz w:val="32"/>
          <w:szCs w:val="32"/>
        </w:rPr>
        <w:t xml:space="preserve">　　</w:t>
      </w:r>
      <w:proofErr w:type="gramStart"/>
      <w:r w:rsidRPr="004F6B7C">
        <w:rPr>
          <w:rFonts w:ascii="仿宋" w:eastAsia="仿宋" w:hAnsi="仿宋" w:hint="eastAsia"/>
          <w:sz w:val="32"/>
          <w:szCs w:val="32"/>
        </w:rPr>
        <w:t>习主席</w:t>
      </w:r>
      <w:proofErr w:type="gramEnd"/>
      <w:r w:rsidRPr="004F6B7C">
        <w:rPr>
          <w:rFonts w:ascii="仿宋" w:eastAsia="仿宋" w:hAnsi="仿宋" w:hint="eastAsia"/>
          <w:sz w:val="32"/>
          <w:szCs w:val="32"/>
        </w:rPr>
        <w:t>的重要讲话，对于我们进一步深刻理解和贯彻落实军民融合深度发展战略，推进构建一体化国家战略体系和能力、实现党在新时代的强军目标，具有重大指导意义。</w:t>
      </w:r>
    </w:p>
    <w:p w:rsidR="004F6B7C" w:rsidRPr="004F6B7C" w:rsidRDefault="004F6B7C" w:rsidP="004F6B7C">
      <w:pPr>
        <w:rPr>
          <w:rFonts w:ascii="仿宋" w:eastAsia="仿宋" w:hAnsi="仿宋"/>
          <w:sz w:val="32"/>
          <w:szCs w:val="32"/>
        </w:rPr>
      </w:pPr>
      <w:r w:rsidRPr="004F6B7C">
        <w:rPr>
          <w:rFonts w:ascii="仿宋" w:eastAsia="仿宋" w:hAnsi="仿宋" w:hint="eastAsia"/>
          <w:sz w:val="32"/>
          <w:szCs w:val="32"/>
        </w:rPr>
        <w:t xml:space="preserve">　　从突出强化军民融合发展顶层设计，到接连出台相关政策制度；从军民融合产业蓬勃兴起，到“军转民”“民参军”热潮涌动……党的十八大以来，在</w:t>
      </w:r>
      <w:proofErr w:type="gramStart"/>
      <w:r w:rsidRPr="004F6B7C">
        <w:rPr>
          <w:rFonts w:ascii="仿宋" w:eastAsia="仿宋" w:hAnsi="仿宋" w:hint="eastAsia"/>
          <w:sz w:val="32"/>
          <w:szCs w:val="32"/>
        </w:rPr>
        <w:t>习主席</w:t>
      </w:r>
      <w:proofErr w:type="gramEnd"/>
      <w:r w:rsidRPr="004F6B7C">
        <w:rPr>
          <w:rFonts w:ascii="仿宋" w:eastAsia="仿宋" w:hAnsi="仿宋" w:hint="eastAsia"/>
          <w:sz w:val="32"/>
          <w:szCs w:val="32"/>
        </w:rPr>
        <w:t>强军思想指引下，我们立足“两个一百年”奋斗目标，在国家总体战略中兼顾发展和安全，把军民融合发展上升为国家战略。如十九届中央军民融合发展委员会第一次全体会议审议通过的《军民融合发展战略纲要》，作为中央军民融合发展委员会成立以来制定的首个战略文本，明确了军民融合发展的航向航程，擘画了宏伟蓝图，注入了全新动力，使军民融合深度发展提速进入新时代。</w:t>
      </w:r>
    </w:p>
    <w:p w:rsidR="004F6B7C" w:rsidRPr="004F6B7C" w:rsidRDefault="004F6B7C" w:rsidP="004F6B7C">
      <w:pPr>
        <w:rPr>
          <w:rFonts w:ascii="仿宋" w:eastAsia="仿宋" w:hAnsi="仿宋"/>
          <w:sz w:val="32"/>
          <w:szCs w:val="32"/>
        </w:rPr>
      </w:pPr>
      <w:r w:rsidRPr="004F6B7C">
        <w:rPr>
          <w:rFonts w:ascii="仿宋" w:eastAsia="仿宋" w:hAnsi="仿宋" w:hint="eastAsia"/>
          <w:sz w:val="32"/>
          <w:szCs w:val="32"/>
        </w:rPr>
        <w:t xml:space="preserve">　　军民深度融合既是强军之道，也是强国之策。新时代做好军民深</w:t>
      </w:r>
      <w:r w:rsidRPr="004F6B7C">
        <w:rPr>
          <w:rFonts w:ascii="仿宋" w:eastAsia="仿宋" w:hAnsi="仿宋" w:hint="eastAsia"/>
          <w:sz w:val="32"/>
          <w:szCs w:val="32"/>
        </w:rPr>
        <w:lastRenderedPageBreak/>
        <w:t>度融合深度发展这篇大文章，关键要在“融”字上下工夫，融合不是简单化的叠加和拼组，而是要按照加强战略引领，加强改革创新，加强军地协同，加强任务落实的要求，努力形成全要素、多领域、高效益的军民融合深度发展格局。</w:t>
      </w:r>
    </w:p>
    <w:p w:rsidR="004F6B7C" w:rsidRPr="004F6B7C" w:rsidRDefault="004F6B7C" w:rsidP="004F6B7C">
      <w:pPr>
        <w:rPr>
          <w:rFonts w:ascii="仿宋" w:eastAsia="仿宋" w:hAnsi="仿宋"/>
          <w:sz w:val="32"/>
          <w:szCs w:val="32"/>
        </w:rPr>
      </w:pPr>
      <w:bookmarkStart w:id="0" w:name="_GoBack"/>
      <w:bookmarkEnd w:id="0"/>
      <w:r w:rsidRPr="004F6B7C">
        <w:rPr>
          <w:rFonts w:ascii="仿宋" w:eastAsia="仿宋" w:hAnsi="仿宋" w:hint="eastAsia"/>
          <w:sz w:val="32"/>
          <w:szCs w:val="32"/>
        </w:rPr>
        <w:t xml:space="preserve">　　“举网以纲，千目皆张。”加快创新体系建设，这是推进军民融合发展的“牛鼻子”。要大力提高国防科技自主创新能力，突出抓好重点领域军民科技协同创新，强化开放共享观念，坚决打破封闭垄断，加强科技创新资源优化配置，挖掘全社会科技创新潜力。</w:t>
      </w:r>
    </w:p>
    <w:p w:rsidR="004F6B7C" w:rsidRPr="004F6B7C" w:rsidRDefault="004F6B7C" w:rsidP="004F6B7C">
      <w:pPr>
        <w:rPr>
          <w:rFonts w:ascii="仿宋" w:eastAsia="仿宋" w:hAnsi="仿宋"/>
          <w:sz w:val="32"/>
          <w:szCs w:val="32"/>
        </w:rPr>
      </w:pPr>
      <w:r w:rsidRPr="004F6B7C">
        <w:rPr>
          <w:rFonts w:ascii="仿宋" w:eastAsia="仿宋" w:hAnsi="仿宋" w:hint="eastAsia"/>
          <w:sz w:val="32"/>
          <w:szCs w:val="32"/>
        </w:rPr>
        <w:t xml:space="preserve">　　军民融合创新体系不是一枝一叶的局部创新，而是要把创新摆在我军建设发展全局的重要位置，形成国防科技创新百舸争流、千帆竞发的生动局面。</w:t>
      </w:r>
    </w:p>
    <w:p w:rsidR="004F6B7C" w:rsidRPr="004F6B7C" w:rsidRDefault="004F6B7C" w:rsidP="004F6B7C">
      <w:pPr>
        <w:rPr>
          <w:rFonts w:ascii="仿宋" w:eastAsia="仿宋" w:hAnsi="仿宋"/>
          <w:sz w:val="32"/>
          <w:szCs w:val="32"/>
        </w:rPr>
      </w:pPr>
      <w:r w:rsidRPr="004F6B7C">
        <w:rPr>
          <w:rFonts w:ascii="仿宋" w:eastAsia="仿宋" w:hAnsi="仿宋" w:hint="eastAsia"/>
          <w:sz w:val="32"/>
          <w:szCs w:val="32"/>
        </w:rPr>
        <w:t xml:space="preserve">　　推进新时代军民融合深度发展，是重大的战略工程，也是长期的艰巨任务。我们要遵循</w:t>
      </w:r>
      <w:proofErr w:type="gramStart"/>
      <w:r w:rsidRPr="004F6B7C">
        <w:rPr>
          <w:rFonts w:ascii="仿宋" w:eastAsia="仿宋" w:hAnsi="仿宋" w:hint="eastAsia"/>
          <w:sz w:val="32"/>
          <w:szCs w:val="32"/>
        </w:rPr>
        <w:t>习主席</w:t>
      </w:r>
      <w:proofErr w:type="gramEnd"/>
      <w:r w:rsidRPr="004F6B7C">
        <w:rPr>
          <w:rFonts w:ascii="仿宋" w:eastAsia="仿宋" w:hAnsi="仿宋" w:hint="eastAsia"/>
          <w:sz w:val="32"/>
          <w:szCs w:val="32"/>
        </w:rPr>
        <w:t>关于军民深度融合发展的战略思想，在更广范围、更高层次、更深程度上推进军民融合，开创新时代军民融合深度发展新局面，走出一条中国特色军民融合之路，为实现中国梦强军梦提供强大动力和战略支撑。</w:t>
      </w:r>
    </w:p>
    <w:p w:rsidR="00E216B3" w:rsidRPr="004F6B7C" w:rsidRDefault="00E216B3" w:rsidP="00291FCC"/>
    <w:sectPr w:rsidR="00E216B3" w:rsidRPr="004F6B7C"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D74" w:rsidRDefault="00213D74" w:rsidP="00E216B3">
      <w:r>
        <w:separator/>
      </w:r>
    </w:p>
  </w:endnote>
  <w:endnote w:type="continuationSeparator" w:id="0">
    <w:p w:rsidR="00213D74" w:rsidRDefault="00213D74"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D74" w:rsidRDefault="00213D74" w:rsidP="00E216B3">
      <w:r>
        <w:separator/>
      </w:r>
    </w:p>
  </w:footnote>
  <w:footnote w:type="continuationSeparator" w:id="0">
    <w:p w:rsidR="00213D74" w:rsidRDefault="00213D74"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13D74"/>
    <w:rsid w:val="00291FCC"/>
    <w:rsid w:val="002E172C"/>
    <w:rsid w:val="0035481D"/>
    <w:rsid w:val="00493DB8"/>
    <w:rsid w:val="004F6B7C"/>
    <w:rsid w:val="00544C27"/>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4F6B7C"/>
    <w:rPr>
      <w:sz w:val="18"/>
      <w:szCs w:val="18"/>
    </w:rPr>
  </w:style>
  <w:style w:type="character" w:customStyle="1" w:styleId="Char1">
    <w:name w:val="批注框文本 Char"/>
    <w:basedOn w:val="a0"/>
    <w:link w:val="a6"/>
    <w:uiPriority w:val="99"/>
    <w:semiHidden/>
    <w:rsid w:val="004F6B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4F6B7C"/>
    <w:rPr>
      <w:sz w:val="18"/>
      <w:szCs w:val="18"/>
    </w:rPr>
  </w:style>
  <w:style w:type="character" w:customStyle="1" w:styleId="Char1">
    <w:name w:val="批注框文本 Char"/>
    <w:basedOn w:val="a0"/>
    <w:link w:val="a6"/>
    <w:uiPriority w:val="99"/>
    <w:semiHidden/>
    <w:rsid w:val="004F6B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698190961">
      <w:bodyDiv w:val="1"/>
      <w:marLeft w:val="0"/>
      <w:marRight w:val="0"/>
      <w:marTop w:val="0"/>
      <w:marBottom w:val="0"/>
      <w:divBdr>
        <w:top w:val="none" w:sz="0" w:space="0" w:color="auto"/>
        <w:left w:val="none" w:sz="0" w:space="0" w:color="auto"/>
        <w:bottom w:val="none" w:sz="0" w:space="0" w:color="auto"/>
        <w:right w:val="none" w:sz="0" w:space="0" w:color="auto"/>
      </w:divBdr>
      <w:divsChild>
        <w:div w:id="1629358029">
          <w:marLeft w:val="0"/>
          <w:marRight w:val="0"/>
          <w:marTop w:val="0"/>
          <w:marBottom w:val="0"/>
          <w:divBdr>
            <w:top w:val="none" w:sz="0" w:space="0" w:color="auto"/>
            <w:left w:val="none" w:sz="0" w:space="0" w:color="auto"/>
            <w:bottom w:val="none" w:sz="0" w:space="0" w:color="auto"/>
            <w:right w:val="none" w:sz="0" w:space="0" w:color="auto"/>
          </w:divBdr>
          <w:divsChild>
            <w:div w:id="2044865471">
              <w:marLeft w:val="0"/>
              <w:marRight w:val="0"/>
              <w:marTop w:val="330"/>
              <w:marBottom w:val="0"/>
              <w:divBdr>
                <w:top w:val="none" w:sz="0" w:space="0" w:color="auto"/>
                <w:left w:val="none" w:sz="0" w:space="0" w:color="auto"/>
                <w:bottom w:val="single" w:sz="6" w:space="0" w:color="E7D6C3"/>
                <w:right w:val="none" w:sz="0" w:space="0" w:color="auto"/>
              </w:divBdr>
            </w:div>
          </w:divsChild>
        </w:div>
        <w:div w:id="443962446">
          <w:marLeft w:val="0"/>
          <w:marRight w:val="0"/>
          <w:marTop w:val="0"/>
          <w:marBottom w:val="0"/>
          <w:divBdr>
            <w:top w:val="none" w:sz="0" w:space="0" w:color="auto"/>
            <w:left w:val="none" w:sz="0" w:space="0" w:color="auto"/>
            <w:bottom w:val="none" w:sz="0" w:space="0" w:color="auto"/>
            <w:right w:val="none" w:sz="0" w:space="0" w:color="auto"/>
          </w:divBdr>
          <w:divsChild>
            <w:div w:id="245461738">
              <w:marLeft w:val="0"/>
              <w:marRight w:val="0"/>
              <w:marTop w:val="0"/>
              <w:marBottom w:val="0"/>
              <w:divBdr>
                <w:top w:val="none" w:sz="0" w:space="0" w:color="auto"/>
                <w:left w:val="none" w:sz="0" w:space="0" w:color="auto"/>
                <w:bottom w:val="none" w:sz="0" w:space="0" w:color="auto"/>
                <w:right w:val="none" w:sz="0" w:space="0" w:color="auto"/>
              </w:divBdr>
              <w:divsChild>
                <w:div w:id="101194876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12371.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906</Characters>
  <Application>Microsoft Office Word</Application>
  <DocSecurity>0</DocSecurity>
  <Lines>7</Lines>
  <Paragraphs>2</Paragraphs>
  <ScaleCrop>false</ScaleCrop>
  <Company>Microsoft</Company>
  <LinksUpToDate>false</LinksUpToDate>
  <CharactersWithSpaces>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3</cp:revision>
  <cp:lastPrinted>2018-02-26T05:07:00Z</cp:lastPrinted>
  <dcterms:created xsi:type="dcterms:W3CDTF">2018-03-16T00:55:00Z</dcterms:created>
  <dcterms:modified xsi:type="dcterms:W3CDTF">2018-03-16T00:59:00Z</dcterms:modified>
</cp:coreProperties>
</file>