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E329B" w:rsidRPr="00117E0D" w:rsidRDefault="006A7F1F" w:rsidP="003804F3">
      <w:pPr>
        <w:spacing w:line="360" w:lineRule="auto"/>
        <w:jc w:val="center"/>
        <w:rPr>
          <w:rFonts w:asciiTheme="majorEastAsia" w:eastAsiaTheme="majorEastAsia" w:hAnsiTheme="majorEastAsia"/>
          <w:b/>
          <w:sz w:val="44"/>
          <w:szCs w:val="44"/>
        </w:rPr>
      </w:pPr>
      <w:r>
        <w:rPr>
          <w:rFonts w:asciiTheme="majorEastAsia" w:eastAsiaTheme="majorEastAsia" w:hAnsiTheme="majorEastAsia" w:hint="eastAsia"/>
          <w:b/>
          <w:sz w:val="44"/>
          <w:szCs w:val="44"/>
        </w:rPr>
        <w:t>毕业论文选题网上操作流程</w:t>
      </w:r>
    </w:p>
    <w:p w:rsidR="003804F3" w:rsidRDefault="003804F3" w:rsidP="003804F3">
      <w:pPr>
        <w:spacing w:line="360" w:lineRule="auto"/>
      </w:pPr>
    </w:p>
    <w:p w:rsidR="003804F3" w:rsidRPr="003C66E8" w:rsidRDefault="003804F3" w:rsidP="00C10F05">
      <w:pPr>
        <w:widowControl/>
        <w:snapToGrid w:val="0"/>
        <w:spacing w:line="360" w:lineRule="auto"/>
        <w:ind w:firstLineChars="200" w:firstLine="643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bookmarkStart w:id="0" w:name="_GoBack"/>
      <w:r w:rsidRPr="003C66E8">
        <w:rPr>
          <w:rFonts w:ascii="黑体" w:eastAsia="黑体" w:hAnsi="黑体" w:cs="宋体" w:hint="eastAsia"/>
          <w:b/>
          <w:color w:val="000000" w:themeColor="text1"/>
          <w:kern w:val="0"/>
          <w:sz w:val="32"/>
          <w:szCs w:val="32"/>
        </w:rPr>
        <w:t>一、学生登录系统（校内网）</w:t>
      </w:r>
    </w:p>
    <w:p w:rsidR="003804F3" w:rsidRPr="003C66E8" w:rsidRDefault="003804F3" w:rsidP="00C10F05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1.</w:t>
      </w:r>
      <w:proofErr w:type="gramStart"/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南体首页</w:t>
      </w:r>
      <w:proofErr w:type="gramEnd"/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-教务在线-应用系统-毕业论文（设计）系统（http://lwgl.nsi.edu.cn/Index.aspx?ReturnUrl=%2f</w:t>
      </w:r>
      <w:r w:rsidR="00C375A9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）。</w:t>
      </w:r>
    </w:p>
    <w:p w:rsidR="003804F3" w:rsidRPr="003C66E8" w:rsidRDefault="003804F3" w:rsidP="00C10F05">
      <w:pPr>
        <w:widowControl/>
        <w:snapToGrid w:val="0"/>
        <w:spacing w:line="360" w:lineRule="auto"/>
        <w:ind w:firstLine="60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2.学生登录账号和密码为</w:t>
      </w:r>
      <w:r w:rsidRPr="003C66E8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本人学号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，登陆后需修改原始密码并完善个人信息（</w:t>
      </w:r>
      <w:r w:rsidRPr="003C66E8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请务必填写手机号及QQ邮箱</w:t>
      </w:r>
      <w:r w:rsidR="008D3EDE" w:rsidRPr="003C66E8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，用于找回密码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）。</w:t>
      </w:r>
    </w:p>
    <w:p w:rsidR="003804F3" w:rsidRPr="003C66E8" w:rsidRDefault="003804F3" w:rsidP="00C10F05">
      <w:pPr>
        <w:widowControl/>
        <w:snapToGrid w:val="0"/>
        <w:spacing w:line="360" w:lineRule="auto"/>
        <w:ind w:firstLine="60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3.学生点击“申报课题”进行课题申报和选择指导教师，“提交”后等待所选老师审核。</w:t>
      </w:r>
    </w:p>
    <w:p w:rsidR="003804F3" w:rsidRPr="003C66E8" w:rsidRDefault="003804F3" w:rsidP="00C10F05">
      <w:pPr>
        <w:widowControl/>
        <w:snapToGrid w:val="0"/>
        <w:spacing w:line="360" w:lineRule="auto"/>
        <w:ind w:firstLine="60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（1）指导教师“审核通过”，等待系主任“审核”和分管教学院长“发布”，选题流程结束；</w:t>
      </w:r>
    </w:p>
    <w:p w:rsidR="003804F3" w:rsidRPr="003C66E8" w:rsidRDefault="003804F3" w:rsidP="00C10F05">
      <w:pPr>
        <w:widowControl/>
        <w:snapToGrid w:val="0"/>
        <w:spacing w:line="360" w:lineRule="auto"/>
        <w:ind w:firstLine="60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（2）指导教师“审核未通过”，重新申报课题并选择其他指导教师。</w:t>
      </w:r>
    </w:p>
    <w:p w:rsidR="003804F3" w:rsidRPr="003C66E8" w:rsidRDefault="003804F3" w:rsidP="00C10F05">
      <w:pPr>
        <w:widowControl/>
        <w:snapToGrid w:val="0"/>
        <w:spacing w:line="360" w:lineRule="auto"/>
        <w:ind w:firstLineChars="200" w:firstLine="643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黑体" w:eastAsia="黑体" w:hAnsi="黑体" w:cs="宋体" w:hint="eastAsia"/>
          <w:b/>
          <w:color w:val="000000" w:themeColor="text1"/>
          <w:kern w:val="0"/>
          <w:sz w:val="32"/>
          <w:szCs w:val="32"/>
        </w:rPr>
        <w:t>二、教师登录系统（校内网）</w:t>
      </w:r>
    </w:p>
    <w:p w:rsidR="003804F3" w:rsidRPr="003C66E8" w:rsidRDefault="003804F3" w:rsidP="00C10F05">
      <w:pPr>
        <w:widowControl/>
        <w:snapToGrid w:val="0"/>
        <w:spacing w:line="360" w:lineRule="auto"/>
        <w:ind w:firstLine="60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1.教师登录系统同上。登录账号和密码为</w:t>
      </w:r>
      <w:r w:rsidRPr="003C66E8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本人工号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，</w:t>
      </w:r>
      <w:r w:rsidR="00117E0D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新进教师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登陆后需修改原始密码并丰富个人信息（</w:t>
      </w:r>
      <w:r w:rsidRPr="003C66E8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请务必填写手机号及QQ邮箱</w:t>
      </w:r>
      <w:r w:rsidR="008E0E21" w:rsidRPr="003C66E8">
        <w:rPr>
          <w:rFonts w:ascii="仿宋" w:eastAsia="仿宋" w:hAnsi="仿宋" w:cs="宋体" w:hint="eastAsia"/>
          <w:b/>
          <w:color w:val="000000" w:themeColor="text1"/>
          <w:kern w:val="0"/>
          <w:sz w:val="32"/>
          <w:szCs w:val="32"/>
        </w:rPr>
        <w:t>，用于找回密码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）。</w:t>
      </w:r>
    </w:p>
    <w:p w:rsidR="003804F3" w:rsidRPr="003C66E8" w:rsidRDefault="003804F3" w:rsidP="00C10F05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2.每位老师默认第一角色是“指导教师”。其中各</w:t>
      </w:r>
      <w:r w:rsidR="00117E0D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系主任兼有“专业负责人”角色，分管教学副院长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兼有“教学院长”角色。各角色间可以切换（登陆后见右上角“交换角色”）。</w:t>
      </w:r>
    </w:p>
    <w:p w:rsidR="003804F3" w:rsidRPr="003C66E8" w:rsidRDefault="003804F3" w:rsidP="00C10F05">
      <w:pPr>
        <w:widowControl/>
        <w:snapToGrid w:val="0"/>
        <w:spacing w:line="360" w:lineRule="auto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宋体" w:eastAsia="宋体" w:hAnsi="宋体" w:cs="宋体"/>
          <w:noProof/>
          <w:color w:val="000000" w:themeColor="text1"/>
          <w:kern w:val="0"/>
          <w:sz w:val="32"/>
          <w:szCs w:val="32"/>
        </w:rPr>
        <w:lastRenderedPageBreak/>
        <w:drawing>
          <wp:inline distT="0" distB="0" distL="0" distR="0" wp14:anchorId="6C071103" wp14:editId="6624846B">
            <wp:extent cx="5353050" cy="1171575"/>
            <wp:effectExtent l="0" t="0" r="0" b="9525"/>
            <wp:docPr id="1" name="图片 1" descr="http://www.nipes.cn/_upload/article/images/8a/38/1d1a25c84baf9ac536f7de31740a/75325e08-8c92-43a9-bf78-45059ea1046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nipes.cn/_upload/article/images/8a/38/1d1a25c84baf9ac536f7de31740a/75325e08-8c92-43a9-bf78-45059ea10460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53050" cy="1171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804F3" w:rsidRPr="003C66E8" w:rsidRDefault="003804F3" w:rsidP="00C10F05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3．指导教师点击“审核学生申报课题”对学生本人和课题题目进行意向审核。系统默认每位指导教师最多所带学生数为8人。</w:t>
      </w:r>
    </w:p>
    <w:p w:rsidR="003804F3" w:rsidRPr="003C66E8" w:rsidRDefault="003804F3" w:rsidP="00C10F05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（1）“审核通过”表示师生双向选择初步确定，等待</w:t>
      </w:r>
      <w:r w:rsidR="00117E0D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系主任“审核”确定和分管教学副院长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“发布”，选题结束</w:t>
      </w:r>
      <w:r w:rsidR="00117E0D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（运动训练专业系主任和分管教学副院长角色为同一人）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；</w:t>
      </w:r>
    </w:p>
    <w:p w:rsidR="003804F3" w:rsidRPr="003C66E8" w:rsidRDefault="003804F3" w:rsidP="00C10F05">
      <w:pPr>
        <w:widowControl/>
        <w:snapToGrid w:val="0"/>
        <w:spacing w:line="360" w:lineRule="auto"/>
        <w:ind w:firstLineChars="200" w:firstLine="640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（2）“退回修改”并在“指导教师意见”栏中填写具体意见。意见分为两种：一是表示无意向指导该生，请学生重新选择其他指导教师；二是愿意指导该生，但论文题目需进一步完善，打回修改。</w:t>
      </w:r>
    </w:p>
    <w:p w:rsidR="003804F3" w:rsidRPr="003C66E8" w:rsidRDefault="003804F3" w:rsidP="00C10F05">
      <w:pPr>
        <w:widowControl/>
        <w:snapToGrid w:val="0"/>
        <w:spacing w:line="360" w:lineRule="auto"/>
        <w:ind w:firstLineChars="200" w:firstLine="643"/>
        <w:jc w:val="left"/>
        <w:rPr>
          <w:rFonts w:ascii="宋体" w:eastAsia="宋体" w:hAnsi="宋体" w:cs="宋体"/>
          <w:color w:val="000000" w:themeColor="text1"/>
          <w:kern w:val="0"/>
          <w:sz w:val="32"/>
          <w:szCs w:val="32"/>
        </w:rPr>
      </w:pPr>
      <w:r w:rsidRPr="003C66E8">
        <w:rPr>
          <w:rFonts w:ascii="黑体" w:eastAsia="黑体" w:hAnsi="黑体" w:cs="宋体" w:hint="eastAsia"/>
          <w:b/>
          <w:color w:val="000000" w:themeColor="text1"/>
          <w:kern w:val="0"/>
          <w:sz w:val="32"/>
          <w:szCs w:val="32"/>
        </w:rPr>
        <w:t>三、教师、学生校外访问</w:t>
      </w:r>
    </w:p>
    <w:p w:rsidR="003804F3" w:rsidRPr="003C66E8" w:rsidRDefault="006A7F1F" w:rsidP="00C10F05">
      <w:pPr>
        <w:snapToGrid w:val="0"/>
        <w:spacing w:line="360" w:lineRule="auto"/>
        <w:ind w:firstLineChars="200" w:firstLine="640"/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</w:pP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教师和在校学生</w:t>
      </w:r>
      <w:r w:rsidR="003804F3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通过域名</w:t>
      </w:r>
      <w:hyperlink r:id="rId8" w:tgtFrame="_blank" w:history="1">
        <w:r w:rsidR="003804F3" w:rsidRPr="003C66E8">
          <w:rPr>
            <w:rFonts w:ascii="仿宋" w:eastAsia="仿宋" w:hAnsi="仿宋" w:cs="宋体" w:hint="eastAsia"/>
            <w:color w:val="000000" w:themeColor="text1"/>
            <w:kern w:val="0"/>
            <w:sz w:val="32"/>
            <w:szCs w:val="32"/>
            <w:u w:val="single"/>
          </w:rPr>
          <w:t>https://vpn.nipes.cn</w:t>
        </w:r>
      </w:hyperlink>
      <w:r w:rsidR="003804F3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访问VPN主页，</w:t>
      </w:r>
      <w:r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 xml:space="preserve"> </w:t>
      </w:r>
      <w:r w:rsidR="003804F3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VPN账号均为系统自动开通，教职工VPN账号密码同个人信息门户密码，学生VPN账号为学号，初始密码为身份证后六位。具体使用说明详见：VPN校外接入</w:t>
      </w:r>
      <w:hyperlink r:id="rId9" w:history="1">
        <w:r w:rsidR="003C66E8">
          <w:rPr>
            <w:rStyle w:val="a5"/>
            <w:rFonts w:ascii="仿宋" w:eastAsia="仿宋" w:hAnsi="仿宋" w:cs="宋体" w:hint="eastAsia"/>
            <w:kern w:val="0"/>
            <w:sz w:val="32"/>
            <w:szCs w:val="32"/>
          </w:rPr>
          <w:t>:1</w:t>
        </w:r>
      </w:hyperlink>
      <w:r w:rsidR="003804F3" w:rsidRPr="003C66E8">
        <w:rPr>
          <w:rFonts w:ascii="仿宋" w:eastAsia="仿宋" w:hAnsi="仿宋" w:cs="宋体" w:hint="eastAsia"/>
          <w:color w:val="000000" w:themeColor="text1"/>
          <w:kern w:val="0"/>
          <w:sz w:val="32"/>
          <w:szCs w:val="32"/>
        </w:rPr>
        <w:t>）。</w:t>
      </w:r>
    </w:p>
    <w:p w:rsidR="003C66E8" w:rsidRDefault="003C66E8" w:rsidP="00C10F05">
      <w:pPr>
        <w:snapToGrid w:val="0"/>
        <w:spacing w:line="360" w:lineRule="auto"/>
        <w:rPr>
          <w:rFonts w:hint="eastAsia"/>
          <w:color w:val="000000" w:themeColor="text1"/>
          <w:sz w:val="32"/>
          <w:szCs w:val="32"/>
        </w:rPr>
      </w:pPr>
    </w:p>
    <w:p w:rsidR="003C66E8" w:rsidRDefault="003C66E8" w:rsidP="00C10F05">
      <w:pPr>
        <w:snapToGrid w:val="0"/>
        <w:spacing w:line="360" w:lineRule="auto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3C66E8">
        <w:rPr>
          <w:rFonts w:ascii="仿宋" w:eastAsia="仿宋" w:hAnsi="仿宋" w:hint="eastAsia"/>
          <w:color w:val="000000" w:themeColor="text1"/>
          <w:sz w:val="32"/>
          <w:szCs w:val="32"/>
        </w:rPr>
        <w:t>附件1：南京体育学院VPN使用手册</w:t>
      </w:r>
    </w:p>
    <w:p w:rsidR="003C66E8" w:rsidRDefault="003C66E8" w:rsidP="00C10F05">
      <w:pPr>
        <w:snapToGrid w:val="0"/>
        <w:spacing w:line="360" w:lineRule="auto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附件2：</w:t>
      </w:r>
      <w:r w:rsidRPr="003C66E8">
        <w:rPr>
          <w:rFonts w:ascii="仿宋" w:eastAsia="仿宋" w:hAnsi="仿宋" w:hint="eastAsia"/>
          <w:color w:val="000000" w:themeColor="text1"/>
          <w:sz w:val="32"/>
          <w:szCs w:val="32"/>
        </w:rPr>
        <w:t>学生使用系统说明书</w:t>
      </w:r>
    </w:p>
    <w:p w:rsidR="003C66E8" w:rsidRDefault="003C66E8" w:rsidP="00C10F05">
      <w:pPr>
        <w:snapToGrid w:val="0"/>
        <w:spacing w:line="360" w:lineRule="auto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附件3：</w:t>
      </w:r>
      <w:r w:rsidRPr="003C66E8">
        <w:rPr>
          <w:rFonts w:ascii="仿宋" w:eastAsia="仿宋" w:hAnsi="仿宋" w:hint="eastAsia"/>
          <w:color w:val="000000" w:themeColor="text1"/>
          <w:sz w:val="32"/>
          <w:szCs w:val="32"/>
        </w:rPr>
        <w:t>指导教师使用系统说明书</w:t>
      </w:r>
    </w:p>
    <w:p w:rsidR="003C66E8" w:rsidRDefault="003C66E8" w:rsidP="00C10F05">
      <w:pPr>
        <w:snapToGrid w:val="0"/>
        <w:spacing w:line="360" w:lineRule="auto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附件4：</w:t>
      </w:r>
      <w:r w:rsidRPr="003C66E8">
        <w:rPr>
          <w:rFonts w:ascii="仿宋" w:eastAsia="仿宋" w:hAnsi="仿宋" w:hint="eastAsia"/>
          <w:color w:val="000000" w:themeColor="text1"/>
          <w:sz w:val="32"/>
          <w:szCs w:val="32"/>
        </w:rPr>
        <w:t>专业负责人使用系统说明书</w:t>
      </w:r>
    </w:p>
    <w:p w:rsidR="003C66E8" w:rsidRDefault="003C66E8" w:rsidP="00C10F05">
      <w:pPr>
        <w:snapToGrid w:val="0"/>
        <w:spacing w:line="360" w:lineRule="auto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附件5：</w:t>
      </w:r>
      <w:r w:rsidRPr="003C66E8">
        <w:rPr>
          <w:rFonts w:ascii="仿宋" w:eastAsia="仿宋" w:hAnsi="仿宋" w:hint="eastAsia"/>
          <w:color w:val="000000" w:themeColor="text1"/>
          <w:sz w:val="32"/>
          <w:szCs w:val="32"/>
        </w:rPr>
        <w:t>教学院长使用系统说明书</w:t>
      </w:r>
    </w:p>
    <w:p w:rsidR="003C66E8" w:rsidRDefault="003C66E8" w:rsidP="00C10F05">
      <w:pPr>
        <w:snapToGrid w:val="0"/>
        <w:spacing w:line="360" w:lineRule="auto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附件6：</w:t>
      </w:r>
      <w:r w:rsidRPr="003C66E8">
        <w:rPr>
          <w:rFonts w:ascii="仿宋" w:eastAsia="仿宋" w:hAnsi="仿宋" w:hint="eastAsia"/>
          <w:color w:val="000000" w:themeColor="text1"/>
          <w:sz w:val="32"/>
          <w:szCs w:val="32"/>
        </w:rPr>
        <w:t>教学秘书使用系统说明书</w:t>
      </w:r>
    </w:p>
    <w:p w:rsidR="001B295B" w:rsidRDefault="001B295B" w:rsidP="00C10F05">
      <w:pPr>
        <w:snapToGrid w:val="0"/>
        <w:spacing w:line="360" w:lineRule="auto"/>
        <w:rPr>
          <w:rFonts w:ascii="仿宋" w:eastAsia="仿宋" w:hAnsi="仿宋" w:hint="eastAsia"/>
          <w:color w:val="000000" w:themeColor="text1"/>
          <w:sz w:val="32"/>
          <w:szCs w:val="32"/>
        </w:rPr>
      </w:pPr>
    </w:p>
    <w:p w:rsidR="001B295B" w:rsidRDefault="001B295B" w:rsidP="00C10F05">
      <w:pPr>
        <w:snapToGrid w:val="0"/>
        <w:spacing w:line="360" w:lineRule="auto"/>
        <w:jc w:val="right"/>
        <w:rPr>
          <w:rFonts w:ascii="仿宋" w:eastAsia="仿宋" w:hAnsi="仿宋" w:hint="eastAsia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南京体育学院教务处</w:t>
      </w:r>
    </w:p>
    <w:p w:rsidR="001B295B" w:rsidRPr="003C66E8" w:rsidRDefault="001B295B" w:rsidP="00C10F05">
      <w:pPr>
        <w:snapToGrid w:val="0"/>
        <w:spacing w:line="360" w:lineRule="auto"/>
        <w:jc w:val="right"/>
        <w:rPr>
          <w:rFonts w:ascii="仿宋" w:eastAsia="仿宋" w:hAnsi="仿宋"/>
          <w:color w:val="000000" w:themeColor="text1"/>
          <w:sz w:val="32"/>
          <w:szCs w:val="32"/>
        </w:rPr>
      </w:pPr>
      <w:r>
        <w:rPr>
          <w:rFonts w:ascii="仿宋" w:eastAsia="仿宋" w:hAnsi="仿宋" w:hint="eastAsia"/>
          <w:color w:val="000000" w:themeColor="text1"/>
          <w:sz w:val="32"/>
          <w:szCs w:val="32"/>
        </w:rPr>
        <w:t>2019年11月28日</w:t>
      </w:r>
      <w:bookmarkEnd w:id="0"/>
    </w:p>
    <w:sectPr w:rsidR="001B295B" w:rsidRPr="003C66E8">
      <w:footerReference w:type="default" r:id="rId10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4460" w:rsidRDefault="00C64460" w:rsidP="003804F3">
      <w:r>
        <w:separator/>
      </w:r>
    </w:p>
  </w:endnote>
  <w:endnote w:type="continuationSeparator" w:id="0">
    <w:p w:rsidR="00C64460" w:rsidRDefault="00C64460" w:rsidP="003804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4638202"/>
      <w:docPartObj>
        <w:docPartGallery w:val="Page Numbers (Bottom of Page)"/>
        <w:docPartUnique/>
      </w:docPartObj>
    </w:sdtPr>
    <w:sdtEndPr/>
    <w:sdtContent>
      <w:p w:rsidR="00C375A9" w:rsidRDefault="00C375A9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C10F05" w:rsidRPr="00C10F05">
          <w:rPr>
            <w:noProof/>
            <w:lang w:val="zh-CN"/>
          </w:rPr>
          <w:t>1</w:t>
        </w:r>
        <w:r>
          <w:fldChar w:fldCharType="end"/>
        </w:r>
      </w:p>
    </w:sdtContent>
  </w:sdt>
  <w:p w:rsidR="00C375A9" w:rsidRDefault="00C375A9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4460" w:rsidRDefault="00C64460" w:rsidP="003804F3">
      <w:r>
        <w:separator/>
      </w:r>
    </w:p>
  </w:footnote>
  <w:footnote w:type="continuationSeparator" w:id="0">
    <w:p w:rsidR="00C64460" w:rsidRDefault="00C64460" w:rsidP="003804F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685F"/>
    <w:rsid w:val="00117E0D"/>
    <w:rsid w:val="0019118C"/>
    <w:rsid w:val="001B295B"/>
    <w:rsid w:val="003804F3"/>
    <w:rsid w:val="003C66E8"/>
    <w:rsid w:val="004E329B"/>
    <w:rsid w:val="0061685F"/>
    <w:rsid w:val="006A7F1F"/>
    <w:rsid w:val="006E1043"/>
    <w:rsid w:val="00870D17"/>
    <w:rsid w:val="008D3EDE"/>
    <w:rsid w:val="008E0E21"/>
    <w:rsid w:val="00C10F05"/>
    <w:rsid w:val="00C375A9"/>
    <w:rsid w:val="00C64460"/>
    <w:rsid w:val="00CA41A3"/>
    <w:rsid w:val="00CE6E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0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04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0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04F3"/>
    <w:rPr>
      <w:sz w:val="18"/>
      <w:szCs w:val="18"/>
    </w:rPr>
  </w:style>
  <w:style w:type="character" w:styleId="a5">
    <w:name w:val="Hyperlink"/>
    <w:basedOn w:val="a0"/>
    <w:uiPriority w:val="99"/>
    <w:unhideWhenUsed/>
    <w:rsid w:val="003804F3"/>
    <w:rPr>
      <w:strike w:val="0"/>
      <w:dstrike w:val="0"/>
      <w:color w:val="646464"/>
      <w:sz w:val="18"/>
      <w:szCs w:val="18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3804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3804F3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3C66E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C66E8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3804F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3804F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3804F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3804F3"/>
    <w:rPr>
      <w:sz w:val="18"/>
      <w:szCs w:val="18"/>
    </w:rPr>
  </w:style>
  <w:style w:type="character" w:styleId="a5">
    <w:name w:val="Hyperlink"/>
    <w:basedOn w:val="a0"/>
    <w:uiPriority w:val="99"/>
    <w:unhideWhenUsed/>
    <w:rsid w:val="003804F3"/>
    <w:rPr>
      <w:strike w:val="0"/>
      <w:dstrike w:val="0"/>
      <w:color w:val="646464"/>
      <w:sz w:val="18"/>
      <w:szCs w:val="18"/>
      <w:u w:val="none"/>
      <w:effect w:val="none"/>
    </w:rPr>
  </w:style>
  <w:style w:type="paragraph" w:styleId="a6">
    <w:name w:val="Normal (Web)"/>
    <w:basedOn w:val="a"/>
    <w:uiPriority w:val="99"/>
    <w:semiHidden/>
    <w:unhideWhenUsed/>
    <w:rsid w:val="003804F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7">
    <w:name w:val="Strong"/>
    <w:basedOn w:val="a0"/>
    <w:uiPriority w:val="22"/>
    <w:qFormat/>
    <w:rsid w:val="003804F3"/>
    <w:rPr>
      <w:b/>
      <w:bCs/>
    </w:rPr>
  </w:style>
  <w:style w:type="paragraph" w:styleId="a8">
    <w:name w:val="Balloon Text"/>
    <w:basedOn w:val="a"/>
    <w:link w:val="Char1"/>
    <w:uiPriority w:val="99"/>
    <w:semiHidden/>
    <w:unhideWhenUsed/>
    <w:rsid w:val="003C66E8"/>
    <w:rPr>
      <w:sz w:val="18"/>
      <w:szCs w:val="18"/>
    </w:rPr>
  </w:style>
  <w:style w:type="character" w:customStyle="1" w:styleId="Char1">
    <w:name w:val="批注框文本 Char"/>
    <w:basedOn w:val="a0"/>
    <w:link w:val="a8"/>
    <w:uiPriority w:val="99"/>
    <w:semiHidden/>
    <w:rsid w:val="003C66E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33598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5923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915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68238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1089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pn.nipes.cn/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nipes.cn/wlxx/1928/list.htm&#65288;&#35265;&#38468;&#20214;1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153</Words>
  <Characters>876</Characters>
  <Application>Microsoft Office Word</Application>
  <DocSecurity>0</DocSecurity>
  <Lines>7</Lines>
  <Paragraphs>2</Paragraphs>
  <ScaleCrop>false</ScaleCrop>
  <Company>Microsoft</Company>
  <LinksUpToDate>false</LinksUpToDate>
  <CharactersWithSpaces>1027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NTPC</dc:creator>
  <cp:keywords/>
  <dc:description/>
  <cp:lastModifiedBy>宋燕</cp:lastModifiedBy>
  <cp:revision>12</cp:revision>
  <dcterms:created xsi:type="dcterms:W3CDTF">2019-11-28T08:26:00Z</dcterms:created>
  <dcterms:modified xsi:type="dcterms:W3CDTF">2019-12-02T02:40:00Z</dcterms:modified>
</cp:coreProperties>
</file>