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556" w:rsidRPr="00BF0556" w:rsidRDefault="00BF0556" w:rsidP="00BF0556">
      <w:pPr>
        <w:jc w:val="center"/>
        <w:rPr>
          <w:rFonts w:ascii="黑体" w:eastAsia="黑体" w:hAnsi="黑体"/>
          <w:sz w:val="36"/>
          <w:szCs w:val="36"/>
        </w:rPr>
      </w:pPr>
      <w:bookmarkStart w:id="0" w:name="_GoBack"/>
      <w:r w:rsidRPr="00BF0556">
        <w:rPr>
          <w:rFonts w:ascii="黑体" w:eastAsia="黑体" w:hAnsi="黑体" w:hint="eastAsia"/>
          <w:sz w:val="36"/>
          <w:szCs w:val="36"/>
        </w:rPr>
        <w:t>《求是》：以守</w:t>
      </w:r>
      <w:proofErr w:type="gramStart"/>
      <w:r w:rsidRPr="00BF0556">
        <w:rPr>
          <w:rFonts w:ascii="黑体" w:eastAsia="黑体" w:hAnsi="黑体" w:hint="eastAsia"/>
          <w:sz w:val="36"/>
          <w:szCs w:val="36"/>
        </w:rPr>
        <w:t>正促创新</w:t>
      </w:r>
      <w:proofErr w:type="gramEnd"/>
      <w:r w:rsidRPr="00BF0556">
        <w:rPr>
          <w:rFonts w:ascii="黑体" w:eastAsia="黑体" w:hAnsi="黑体" w:hint="eastAsia"/>
          <w:sz w:val="36"/>
          <w:szCs w:val="36"/>
        </w:rPr>
        <w:t xml:space="preserve"> 以创新强守正</w:t>
      </w:r>
    </w:p>
    <w:bookmarkEnd w:id="0"/>
    <w:p w:rsidR="00BF0556" w:rsidRPr="00BF0556" w:rsidRDefault="00BF0556" w:rsidP="00BF0556">
      <w:pPr>
        <w:jc w:val="center"/>
        <w:rPr>
          <w:rFonts w:ascii="华文新魏" w:eastAsia="华文新魏" w:hAnsi="仿宋" w:hint="eastAsia"/>
          <w:sz w:val="32"/>
          <w:szCs w:val="32"/>
        </w:rPr>
      </w:pPr>
      <w:r w:rsidRPr="00BF0556">
        <w:rPr>
          <w:rFonts w:ascii="华文新魏" w:eastAsia="华文新魏" w:hAnsi="仿宋" w:hint="eastAsia"/>
          <w:sz w:val="32"/>
          <w:szCs w:val="32"/>
        </w:rPr>
        <w:t>中宣部副部长，中央广播电视总台党组书记、台长</w:t>
      </w:r>
      <w:r w:rsidRPr="00BF0556">
        <w:rPr>
          <w:rFonts w:ascii="华文新魏" w:eastAsia="华文新魏" w:hAnsi="仿宋" w:hint="eastAsia"/>
          <w:sz w:val="32"/>
          <w:szCs w:val="32"/>
        </w:rPr>
        <w:t xml:space="preserve">  </w:t>
      </w:r>
      <w:r w:rsidRPr="00BF0556">
        <w:rPr>
          <w:rFonts w:ascii="华文新魏" w:eastAsia="华文新魏" w:hAnsi="仿宋" w:hint="eastAsia"/>
          <w:sz w:val="32"/>
          <w:szCs w:val="32"/>
        </w:rPr>
        <w:t>慎海雄</w:t>
      </w:r>
    </w:p>
    <w:p w:rsidR="00BF0556" w:rsidRPr="00BF0556" w:rsidRDefault="00BF0556" w:rsidP="00BF0556">
      <w:pPr>
        <w:rPr>
          <w:rFonts w:ascii="仿宋" w:eastAsia="仿宋" w:hAnsi="仿宋" w:hint="eastAsia"/>
          <w:sz w:val="32"/>
          <w:szCs w:val="32"/>
        </w:rPr>
      </w:pP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经过5年多来的努力，宣传思想工作从“正本清源”进入到“守正创新”的重要阶段，站在了新的历史起点上。“守正创新”充分体现了新形势下宣传思想工作不变与变的辩证规律。</w:t>
      </w:r>
      <w:proofErr w:type="gramStart"/>
      <w:r w:rsidRPr="00BF0556">
        <w:rPr>
          <w:rFonts w:ascii="仿宋" w:eastAsia="仿宋" w:hAnsi="仿宋" w:hint="eastAsia"/>
          <w:sz w:val="32"/>
          <w:szCs w:val="32"/>
        </w:rPr>
        <w:t>守正是</w:t>
      </w:r>
      <w:proofErr w:type="gramEnd"/>
      <w:r w:rsidRPr="00BF0556">
        <w:rPr>
          <w:rFonts w:ascii="仿宋" w:eastAsia="仿宋" w:hAnsi="仿宋" w:hint="eastAsia"/>
          <w:sz w:val="32"/>
          <w:szCs w:val="32"/>
        </w:rPr>
        <w:t>基础、是前提、是保障，是第一位的，解决的是去哪里的问题。创新是动力、是能力、是守正的实现路径，解决的是怎么去的问题。宣传思想工作要走在前列，一刻也不能停止创新。作为党的意识形态重镇和国家广播电视台，我们必须深刻把握习近平总书记关于宣传思想工作新形势新坐标的科学判断，切实履行主流媒体职责使命，推动宣传思想工作不断强起来。</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一、立足新方位，在旗帜鲜明、巩固壮大主流思想舆论上下功夫，不断唱响时代最强音</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旗帜鲜明，就是要坚决维护习近平总书记在党中央和全党的核心地位，坚决维护党中央权威和集中统一领导，牢牢把“九个坚持”作为根本遵循，自觉承担起举旗帜、聚民心、育新人、兴文化、</w:t>
      </w:r>
      <w:proofErr w:type="gramStart"/>
      <w:r w:rsidRPr="00BF0556">
        <w:rPr>
          <w:rFonts w:ascii="仿宋" w:eastAsia="仿宋" w:hAnsi="仿宋" w:hint="eastAsia"/>
          <w:sz w:val="32"/>
          <w:szCs w:val="32"/>
        </w:rPr>
        <w:t>展形象</w:t>
      </w:r>
      <w:proofErr w:type="gramEnd"/>
      <w:r w:rsidRPr="00BF0556">
        <w:rPr>
          <w:rFonts w:ascii="仿宋" w:eastAsia="仿宋" w:hAnsi="仿宋" w:hint="eastAsia"/>
          <w:sz w:val="32"/>
          <w:szCs w:val="32"/>
        </w:rPr>
        <w:t>的使命任务，为建设具有强大凝聚力和</w:t>
      </w:r>
      <w:proofErr w:type="gramStart"/>
      <w:r w:rsidRPr="00BF0556">
        <w:rPr>
          <w:rFonts w:ascii="仿宋" w:eastAsia="仿宋" w:hAnsi="仿宋" w:hint="eastAsia"/>
          <w:sz w:val="32"/>
          <w:szCs w:val="32"/>
        </w:rPr>
        <w:t>引领力</w:t>
      </w:r>
      <w:proofErr w:type="gramEnd"/>
      <w:r w:rsidRPr="00BF0556">
        <w:rPr>
          <w:rFonts w:ascii="仿宋" w:eastAsia="仿宋" w:hAnsi="仿宋" w:hint="eastAsia"/>
          <w:sz w:val="32"/>
          <w:szCs w:val="32"/>
        </w:rPr>
        <w:t>的社会主义意识形态</w:t>
      </w:r>
      <w:proofErr w:type="gramStart"/>
      <w:r w:rsidRPr="00BF0556">
        <w:rPr>
          <w:rFonts w:ascii="仿宋" w:eastAsia="仿宋" w:hAnsi="仿宋" w:hint="eastAsia"/>
          <w:sz w:val="32"/>
          <w:szCs w:val="32"/>
        </w:rPr>
        <w:t>作出</w:t>
      </w:r>
      <w:proofErr w:type="gramEnd"/>
      <w:r w:rsidRPr="00BF0556">
        <w:rPr>
          <w:rFonts w:ascii="仿宋" w:eastAsia="仿宋" w:hAnsi="仿宋" w:hint="eastAsia"/>
          <w:sz w:val="32"/>
          <w:szCs w:val="32"/>
        </w:rPr>
        <w:t>应有贡献。</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聚力实施总台“头条工程”。中央广播电视总台组建以来，坚持宣传报道的高标准，把《新闻联播》头条工程提升、拓展为总台“头条工程”，将习近平新时代中国特色社会主义思想更深一步贯穿融入到宣传报道的方方面面。比如抓取习近平总书记重要讲话中的金句、妙语，深</w:t>
      </w:r>
      <w:r w:rsidRPr="00BF0556">
        <w:rPr>
          <w:rFonts w:ascii="仿宋" w:eastAsia="仿宋" w:hAnsi="仿宋" w:hint="eastAsia"/>
          <w:sz w:val="32"/>
          <w:szCs w:val="32"/>
        </w:rPr>
        <w:lastRenderedPageBreak/>
        <w:t>耕细作，精研细磨，丰富镜头语言，捕捉细节故事，寻找共鸣点、增强感染力，在更接地气、润物无声上下功夫，让习近平新时代中国特色社会主义思想“飞入寻常百姓家”。把视频精品作为重要突破口，举全台之力精心制作时政微视频、时政纪录片等。今年上半年，据第三方对九大主要移动平台监测显示，总台原创时政微视频的数量在主要</w:t>
      </w:r>
      <w:proofErr w:type="gramStart"/>
      <w:r w:rsidRPr="00BF0556">
        <w:rPr>
          <w:rFonts w:ascii="仿宋" w:eastAsia="仿宋" w:hAnsi="仿宋" w:hint="eastAsia"/>
          <w:sz w:val="32"/>
          <w:szCs w:val="32"/>
        </w:rPr>
        <w:t>央媒中</w:t>
      </w:r>
      <w:proofErr w:type="gramEnd"/>
      <w:r w:rsidRPr="00BF0556">
        <w:rPr>
          <w:rFonts w:ascii="仿宋" w:eastAsia="仿宋" w:hAnsi="仿宋" w:hint="eastAsia"/>
          <w:sz w:val="32"/>
          <w:szCs w:val="32"/>
        </w:rPr>
        <w:t>的占比为60.2%，播放量过亿的原创时政微视频有3条。创新推出微纪录片、时政特稿，如《从深圳到雄安》《家国天下》《构建人类命运共同体》《习近平彝家火塘话脱贫》《时代之问，博鳌作答》等，播放量都在5000万以上。</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精心培育评论品牌。评论是媒体的标杆。今年以来，中央广播电视总台以新媒体为依托，推出时政评论“央视快评”和国际问题评论“国际锐评”各100多篇，做到了重要讲话、重大活动、重大事件必发声，被称为时政评论的“轻骑兵”。这些时政评论稳妥把握时度效，突出“真、短、快、活、强”的特点，做到了台网并重，广泛传播。在前不久关于经济形势的宣传中，连续推出5篇“央视快评”，在《新闻联播》和三台新媒体持续刊播，形成了强大的传播效应。</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打造精品节目集群。坚持深入生活、扎根人民，精准发力、有效传播，不搞大水漫灌、大而化之，用情用功用心书写伟大时代，不断推出讴歌党、讴歌祖国、讴歌人民、讴歌英雄的精品力作。今年以来，《国家宝藏》《不朽的马克思》《经典咏流传》《挑战不可能》《清明诗会》等一批精品</w:t>
      </w:r>
      <w:proofErr w:type="gramStart"/>
      <w:r w:rsidRPr="00BF0556">
        <w:rPr>
          <w:rFonts w:ascii="仿宋" w:eastAsia="仿宋" w:hAnsi="仿宋" w:hint="eastAsia"/>
          <w:sz w:val="32"/>
          <w:szCs w:val="32"/>
        </w:rPr>
        <w:t>节目广</w:t>
      </w:r>
      <w:proofErr w:type="gramEnd"/>
      <w:r w:rsidRPr="00BF0556">
        <w:rPr>
          <w:rFonts w:ascii="仿宋" w:eastAsia="仿宋" w:hAnsi="仿宋" w:hint="eastAsia"/>
          <w:sz w:val="32"/>
          <w:szCs w:val="32"/>
        </w:rPr>
        <w:t>受欢迎。在中宣部指导下，中央广播电视总台紧紧围绕庆祝改革开放40周年以及新中国成立70周年、中国共产党成立100周</w:t>
      </w:r>
      <w:r w:rsidRPr="00BF0556">
        <w:rPr>
          <w:rFonts w:ascii="仿宋" w:eastAsia="仿宋" w:hAnsi="仿宋" w:hint="eastAsia"/>
          <w:sz w:val="32"/>
          <w:szCs w:val="32"/>
        </w:rPr>
        <w:lastRenderedPageBreak/>
        <w:t>年等重大时间节点，努力打造一批具有中国气派、中国水准、世界影响的广播电视精品和新媒体内容产品。</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二、把握新形势，在推进互联网这个最大变量成为最大增量上下功夫，奋力建设国际一流的国家级现代传媒航母</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站在新的起点上，中央广播电视总台必须进一步改革创新、融合发展，扎实推进体制机制、生产流程、平台建设、人才技术等方面的融合，增强实力、活力和竞争力，真正建成国际一流的国家级现代传媒航母。</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要加快资源整合。努力探索广播与电视、传统媒体与新兴媒体、对内宣传与对外宣传、产业与事业融合发展的新路径、新机制，稳步推进组织架构、业务流程、平台渠道和管理机制的改革重塑，持续产生1 1 1gt;3的“化学反应”，推动总台进一步由大做强，实现高质量发展。比如</w:t>
      </w:r>
      <w:proofErr w:type="gramStart"/>
      <w:r w:rsidRPr="00BF0556">
        <w:rPr>
          <w:rFonts w:ascii="仿宋" w:eastAsia="仿宋" w:hAnsi="仿宋" w:hint="eastAsia"/>
          <w:sz w:val="32"/>
          <w:szCs w:val="32"/>
        </w:rPr>
        <w:t>实施央广播音员</w:t>
      </w:r>
      <w:proofErr w:type="gramEnd"/>
      <w:r w:rsidRPr="00BF0556">
        <w:rPr>
          <w:rFonts w:ascii="仿宋" w:eastAsia="仿宋" w:hAnsi="仿宋" w:hint="eastAsia"/>
          <w:sz w:val="32"/>
          <w:szCs w:val="32"/>
        </w:rPr>
        <w:t>为《新闻联播》配音，三台文艺部门联手打造品牌，在博鳌亚洲论坛等重大活动中统</w:t>
      </w:r>
      <w:proofErr w:type="gramStart"/>
      <w:r w:rsidRPr="00BF0556">
        <w:rPr>
          <w:rFonts w:ascii="仿宋" w:eastAsia="仿宋" w:hAnsi="仿宋" w:hint="eastAsia"/>
          <w:sz w:val="32"/>
          <w:szCs w:val="32"/>
        </w:rPr>
        <w:t>一</w:t>
      </w:r>
      <w:proofErr w:type="gramEnd"/>
      <w:r w:rsidRPr="00BF0556">
        <w:rPr>
          <w:rFonts w:ascii="仿宋" w:eastAsia="仿宋" w:hAnsi="仿宋" w:hint="eastAsia"/>
          <w:sz w:val="32"/>
          <w:szCs w:val="32"/>
        </w:rPr>
        <w:t>品牌、一体策划、融合报道，等等。要深化媒体融合。媒体融合是一场深刻的自我革命，要真正拿出革命的勇气和劲头搞融合，而不能以简单的自我</w:t>
      </w:r>
      <w:proofErr w:type="gramStart"/>
      <w:r w:rsidRPr="00BF0556">
        <w:rPr>
          <w:rFonts w:ascii="仿宋" w:eastAsia="仿宋" w:hAnsi="仿宋" w:hint="eastAsia"/>
          <w:sz w:val="32"/>
          <w:szCs w:val="32"/>
        </w:rPr>
        <w:t>扩张搞融合</w:t>
      </w:r>
      <w:proofErr w:type="gramEnd"/>
      <w:r w:rsidRPr="00BF0556">
        <w:rPr>
          <w:rFonts w:ascii="仿宋" w:eastAsia="仿宋" w:hAnsi="仿宋" w:hint="eastAsia"/>
          <w:sz w:val="32"/>
          <w:szCs w:val="32"/>
        </w:rPr>
        <w:t>，努力打造在舆论场上具有强大影响力的新型主流媒体。中央广播电视总台认真贯彻落实中央关于推进媒体融合发展的部署要求，坚持“台网并重、先网后台”，推进内容生产供给侧结构性改革，把更多人财物投向互联网，进一步优化用户体验，打造一批让网民“爱不释手”的新媒体内容和产品。持续推出《习近平和母亲》《致父亲——习近平与父亲的家国情》《习近平的足球缘》《窑洞里的读书人》等一大批新媒体“爆款”产品，产生热烈反响。要向高科技要生产力。以先进技术为引领，深入研究运用人工智</w:t>
      </w:r>
      <w:r w:rsidRPr="00BF0556">
        <w:rPr>
          <w:rFonts w:ascii="仿宋" w:eastAsia="仿宋" w:hAnsi="仿宋" w:hint="eastAsia"/>
          <w:sz w:val="32"/>
          <w:szCs w:val="32"/>
        </w:rPr>
        <w:lastRenderedPageBreak/>
        <w:t>能、4K超高清、5G网络等新技术，努力实现跨越式发展。加快实现原中央三台信息内容、技术应用、平台终端、管理服务共享融通。今年10月，将开通首个全国4K超高</w:t>
      </w:r>
      <w:proofErr w:type="gramStart"/>
      <w:r w:rsidRPr="00BF0556">
        <w:rPr>
          <w:rFonts w:ascii="仿宋" w:eastAsia="仿宋" w:hAnsi="仿宋" w:hint="eastAsia"/>
          <w:sz w:val="32"/>
          <w:szCs w:val="32"/>
        </w:rPr>
        <w:t>清试验</w:t>
      </w:r>
      <w:proofErr w:type="gramEnd"/>
      <w:r w:rsidRPr="00BF0556">
        <w:rPr>
          <w:rFonts w:ascii="仿宋" w:eastAsia="仿宋" w:hAnsi="仿宋" w:hint="eastAsia"/>
          <w:sz w:val="32"/>
          <w:szCs w:val="32"/>
        </w:rPr>
        <w:t>频道，未来两年内实现央视主要电视频道4K超高</w:t>
      </w:r>
      <w:proofErr w:type="gramStart"/>
      <w:r w:rsidRPr="00BF0556">
        <w:rPr>
          <w:rFonts w:ascii="仿宋" w:eastAsia="仿宋" w:hAnsi="仿宋" w:hint="eastAsia"/>
          <w:sz w:val="32"/>
          <w:szCs w:val="32"/>
        </w:rPr>
        <w:t>清改造</w:t>
      </w:r>
      <w:proofErr w:type="gramEnd"/>
      <w:r w:rsidRPr="00BF0556">
        <w:rPr>
          <w:rFonts w:ascii="仿宋" w:eastAsia="仿宋" w:hAnsi="仿宋" w:hint="eastAsia"/>
          <w:sz w:val="32"/>
          <w:szCs w:val="32"/>
        </w:rPr>
        <w:t>播出；2022年冬奥会前开展8K超高</w:t>
      </w:r>
      <w:proofErr w:type="gramStart"/>
      <w:r w:rsidRPr="00BF0556">
        <w:rPr>
          <w:rFonts w:ascii="仿宋" w:eastAsia="仿宋" w:hAnsi="仿宋" w:hint="eastAsia"/>
          <w:sz w:val="32"/>
          <w:szCs w:val="32"/>
        </w:rPr>
        <w:t>清节目</w:t>
      </w:r>
      <w:proofErr w:type="gramEnd"/>
      <w:r w:rsidRPr="00BF0556">
        <w:rPr>
          <w:rFonts w:ascii="仿宋" w:eastAsia="仿宋" w:hAnsi="仿宋" w:hint="eastAsia"/>
          <w:sz w:val="32"/>
          <w:szCs w:val="32"/>
        </w:rPr>
        <w:t>制作和点播服务。</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三、找准新坐标，在创新话语表达、增强国际话语权上下功夫，更有效有力发出中国声音、传递中国价值</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中央广播电视总台认真落实“重塑外宣业务、重整外宣流程、重构外宣格局”的要求，保持定力、把握大势、精准实施，更好地向世界展示真实、立体、全面的中国。</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打造具有较强国际影响力的外宣旗舰平台。根据中央部署，充分研究国际</w:t>
      </w:r>
      <w:proofErr w:type="gramStart"/>
      <w:r w:rsidRPr="00BF0556">
        <w:rPr>
          <w:rFonts w:ascii="仿宋" w:eastAsia="仿宋" w:hAnsi="仿宋" w:hint="eastAsia"/>
          <w:sz w:val="32"/>
          <w:szCs w:val="32"/>
        </w:rPr>
        <w:t>舆论场</w:t>
      </w:r>
      <w:proofErr w:type="gramEnd"/>
      <w:r w:rsidRPr="00BF0556">
        <w:rPr>
          <w:rFonts w:ascii="仿宋" w:eastAsia="仿宋" w:hAnsi="仿宋" w:hint="eastAsia"/>
          <w:sz w:val="32"/>
          <w:szCs w:val="32"/>
        </w:rPr>
        <w:t>的变化，正在重新划定海外记者站(分台)、英语频道/率、小语种频道/率、传统媒体与新</w:t>
      </w:r>
      <w:proofErr w:type="gramStart"/>
      <w:r w:rsidRPr="00BF0556">
        <w:rPr>
          <w:rFonts w:ascii="仿宋" w:eastAsia="仿宋" w:hAnsi="仿宋" w:hint="eastAsia"/>
          <w:sz w:val="32"/>
          <w:szCs w:val="32"/>
        </w:rPr>
        <w:t>媒体职能</w:t>
      </w:r>
      <w:proofErr w:type="gramEnd"/>
      <w:r w:rsidRPr="00BF0556">
        <w:rPr>
          <w:rFonts w:ascii="仿宋" w:eastAsia="仿宋" w:hAnsi="仿宋" w:hint="eastAsia"/>
          <w:sz w:val="32"/>
          <w:szCs w:val="32"/>
        </w:rPr>
        <w:t>定位，优化战略布局，加快推进各驻外机构、人员、业务等资源深度融合、优势互补。特别是加快探索建立对外宣传报道快速反应机制，尽快实现重大国际新闻</w:t>
      </w:r>
      <w:proofErr w:type="gramStart"/>
      <w:r w:rsidRPr="00BF0556">
        <w:rPr>
          <w:rFonts w:ascii="仿宋" w:eastAsia="仿宋" w:hAnsi="仿宋" w:hint="eastAsia"/>
          <w:sz w:val="32"/>
          <w:szCs w:val="32"/>
        </w:rPr>
        <w:t>自采率与</w:t>
      </w:r>
      <w:proofErr w:type="gramEnd"/>
      <w:r w:rsidRPr="00BF0556">
        <w:rPr>
          <w:rFonts w:ascii="仿宋" w:eastAsia="仿宋" w:hAnsi="仿宋" w:hint="eastAsia"/>
          <w:sz w:val="32"/>
          <w:szCs w:val="32"/>
        </w:rPr>
        <w:t>西方主流媒体不相上下，涉中国的重要新闻</w:t>
      </w:r>
      <w:proofErr w:type="gramStart"/>
      <w:r w:rsidRPr="00BF0556">
        <w:rPr>
          <w:rFonts w:ascii="仿宋" w:eastAsia="仿宋" w:hAnsi="仿宋" w:hint="eastAsia"/>
          <w:sz w:val="32"/>
          <w:szCs w:val="32"/>
        </w:rPr>
        <w:t>首发率</w:t>
      </w:r>
      <w:proofErr w:type="gramEnd"/>
      <w:r w:rsidRPr="00BF0556">
        <w:rPr>
          <w:rFonts w:ascii="仿宋" w:eastAsia="仿宋" w:hAnsi="仿宋" w:hint="eastAsia"/>
          <w:sz w:val="32"/>
          <w:szCs w:val="32"/>
        </w:rPr>
        <w:t>保持全球首位，抢占国际舆论制高点。</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着力提升讲好中国故事的能力和水平。始终把内容建设作为加强国际传播能力建设的核心环节，打造具有较强影响力的拳头产品和</w:t>
      </w:r>
      <w:proofErr w:type="gramStart"/>
      <w:r w:rsidRPr="00BF0556">
        <w:rPr>
          <w:rFonts w:ascii="仿宋" w:eastAsia="仿宋" w:hAnsi="仿宋" w:hint="eastAsia"/>
          <w:sz w:val="32"/>
          <w:szCs w:val="32"/>
        </w:rPr>
        <w:t>现象级</w:t>
      </w:r>
      <w:proofErr w:type="gramEnd"/>
      <w:r w:rsidRPr="00BF0556">
        <w:rPr>
          <w:rFonts w:ascii="仿宋" w:eastAsia="仿宋" w:hAnsi="仿宋" w:hint="eastAsia"/>
          <w:sz w:val="32"/>
          <w:szCs w:val="32"/>
        </w:rPr>
        <w:t>节目。中国国际电视台(CGTN)英</w:t>
      </w:r>
      <w:proofErr w:type="gramStart"/>
      <w:r w:rsidRPr="00BF0556">
        <w:rPr>
          <w:rFonts w:ascii="仿宋" w:eastAsia="仿宋" w:hAnsi="仿宋" w:hint="eastAsia"/>
          <w:sz w:val="32"/>
          <w:szCs w:val="32"/>
        </w:rPr>
        <w:t>西法阿俄多个</w:t>
      </w:r>
      <w:proofErr w:type="gramEnd"/>
      <w:r w:rsidRPr="00BF0556">
        <w:rPr>
          <w:rFonts w:ascii="仿宋" w:eastAsia="仿宋" w:hAnsi="仿宋" w:hint="eastAsia"/>
          <w:sz w:val="32"/>
          <w:szCs w:val="32"/>
        </w:rPr>
        <w:t>国际频道已在全球150余个国家和地区落地播出，整频道海外用户数近2.5亿。今年4月以来，“国际锐评”通过6种语言文字，以及视频版、音频版等广泛推</w:t>
      </w:r>
      <w:r w:rsidRPr="00BF0556">
        <w:rPr>
          <w:rFonts w:ascii="仿宋" w:eastAsia="仿宋" w:hAnsi="仿宋" w:hint="eastAsia"/>
          <w:sz w:val="32"/>
          <w:szCs w:val="32"/>
        </w:rPr>
        <w:lastRenderedPageBreak/>
        <w:t>送，传播覆盖五大洲100多个国家和地区的580多家主流媒体和社交平台，在主要西方国家全部实现突破。特别是近期在中美经贸摩擦报道中，</w:t>
      </w:r>
      <w:proofErr w:type="gramStart"/>
      <w:r w:rsidRPr="00BF0556">
        <w:rPr>
          <w:rFonts w:ascii="仿宋" w:eastAsia="仿宋" w:hAnsi="仿宋" w:hint="eastAsia"/>
          <w:sz w:val="32"/>
          <w:szCs w:val="32"/>
        </w:rPr>
        <w:t>“国际锐评”敢设话题</w:t>
      </w:r>
      <w:proofErr w:type="gramEnd"/>
      <w:r w:rsidRPr="00BF0556">
        <w:rPr>
          <w:rFonts w:ascii="仿宋" w:eastAsia="仿宋" w:hAnsi="仿宋" w:hint="eastAsia"/>
          <w:sz w:val="32"/>
          <w:szCs w:val="32"/>
        </w:rPr>
        <w:t>、敢于发声，在热点问题上迅速发声、科学回应，有效传播了中国声音、中国主张、中国立场。我们将继续围绕提升议题设置能力，做强中国国际电视台(CGTN)的传播力、影响力，持续打造“国际锐评”核心评论品牌，奋力提升在西方大国发声能力，推进中国话语与国际话语对接，主动宣</w:t>
      </w:r>
      <w:proofErr w:type="gramStart"/>
      <w:r w:rsidRPr="00BF0556">
        <w:rPr>
          <w:rFonts w:ascii="仿宋" w:eastAsia="仿宋" w:hAnsi="仿宋" w:hint="eastAsia"/>
          <w:sz w:val="32"/>
          <w:szCs w:val="32"/>
        </w:rPr>
        <w:t>介</w:t>
      </w:r>
      <w:proofErr w:type="gramEnd"/>
      <w:r w:rsidRPr="00BF0556">
        <w:rPr>
          <w:rFonts w:ascii="仿宋" w:eastAsia="仿宋" w:hAnsi="仿宋" w:hint="eastAsia"/>
          <w:sz w:val="32"/>
          <w:szCs w:val="32"/>
        </w:rPr>
        <w:t>习近平新时代中国特色社会主义思想，主动讲好中国共产党治国理政的故事、中国人民奋斗圆梦的故事、中国坚持和平发展合作共赢的故事。</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积极深化合作传播。中央广播电视总台充分利用国际视频通讯社(国际视通)这个品牌，主动加强与国外媒体合作，注重“借嘴说话”，利用外国主流媒体平台阐释我立场主张，影响对象国主流社会。目前，总台“国际视通”签约用户覆盖全球131个国家和地区的336个媒体机构，包括1839个电视频道和1060个新媒体平台。其中，与欧洲和北美总计38个国家的120家媒体机构签约合作，重点媒体包括美国CNN、ABC、FOX、NBC，英国BBC、Sky、ITN，法国电视台，德国ARD、ZDF，俄罗斯RT、NTV、第一频道等。在推进对外传播中，我们以人文类纪录片、优秀电视剧为突破口，利用覆盖全球的用户网络和无缝对接的内容传输渠道，将更多中华文化精品节目推向世界，在交流交融中彰显中华优秀文化的强大魅力，彰显新时代中国人的精气神。</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四、建功新时代，在担当使命任务、增强脚力眼力脑力笔力上下功夫，切实做到守土有责、守土负责、守土尽责</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lastRenderedPageBreak/>
        <w:t>习近平总书记指出，“媒体竞争关键是人才竞争，媒体优势核心是人才优势”。我们要进一步加强人才队伍建设，创新用人机制，不断增强员工创造新作为、建功新时代的自信心和自觉性，切实推动宣传思想工作不断强起来。</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坚持把加强思想政治建设摆在首位。宣传思想战线要强起来，必须把讲政治作为第一位的要求，把忠诚可靠作为第一位的标准。中央广播电视总台党组强调要以习近平新时代中国特色社会主义思想统领一切，引导全台干部职工坚定不移宣传核心、坚定不移维护核心，牢记使命任务，不断解决好“为了谁、依靠谁、我是谁”这个根本问题。深入开展马克思主义新闻</w:t>
      </w:r>
      <w:proofErr w:type="gramStart"/>
      <w:r w:rsidRPr="00BF0556">
        <w:rPr>
          <w:rFonts w:ascii="仿宋" w:eastAsia="仿宋" w:hAnsi="仿宋" w:hint="eastAsia"/>
          <w:sz w:val="32"/>
          <w:szCs w:val="32"/>
        </w:rPr>
        <w:t>观学习</w:t>
      </w:r>
      <w:proofErr w:type="gramEnd"/>
      <w:r w:rsidRPr="00BF0556">
        <w:rPr>
          <w:rFonts w:ascii="仿宋" w:eastAsia="仿宋" w:hAnsi="仿宋" w:hint="eastAsia"/>
          <w:sz w:val="32"/>
          <w:szCs w:val="32"/>
        </w:rPr>
        <w:t>教育，深刻领会、自觉实践习近平总书记关于新闻舆论工作的重要论述。精心组织开展“不忘初心、牢记使命”主题教育以及“深入生活、扎根人民”主题实践活动，切实增强使命感责任感。</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坚持把导向意识贯穿</w:t>
      </w:r>
      <w:proofErr w:type="gramStart"/>
      <w:r w:rsidRPr="00BF0556">
        <w:rPr>
          <w:rFonts w:ascii="仿宋" w:eastAsia="仿宋" w:hAnsi="仿宋" w:hint="eastAsia"/>
          <w:sz w:val="32"/>
          <w:szCs w:val="32"/>
        </w:rPr>
        <w:t>各方面全过程</w:t>
      </w:r>
      <w:proofErr w:type="gramEnd"/>
      <w:r w:rsidRPr="00BF0556">
        <w:rPr>
          <w:rFonts w:ascii="仿宋" w:eastAsia="仿宋" w:hAnsi="仿宋" w:hint="eastAsia"/>
          <w:sz w:val="32"/>
          <w:szCs w:val="32"/>
        </w:rPr>
        <w:t>。严格落实意识形态工作责任制，坚决把好导向关、人员关、内容关，把讲政治讲导向讲安全贯穿到所有节目的创作、生产、播出全过程、覆盖到全媒体多终端。坚持把社会效益放在首位，深化实施广告精准扶贫项目，开办“精准扶贫”专题专栏，今年年内中央广播电视总台将拿出10亿元以上广告扶贫资源，惠及更多贫困农户，帮助更多地区实现脱贫。同时，进一步严格阵地管理，充分体现主流媒体的责任担当。</w:t>
      </w:r>
    </w:p>
    <w:p w:rsidR="00BF0556" w:rsidRPr="00BF0556" w:rsidRDefault="00BF0556" w:rsidP="00BF0556">
      <w:pPr>
        <w:ind w:firstLineChars="200" w:firstLine="640"/>
        <w:rPr>
          <w:rFonts w:ascii="仿宋" w:eastAsia="仿宋" w:hAnsi="仿宋" w:hint="eastAsia"/>
          <w:sz w:val="32"/>
          <w:szCs w:val="32"/>
        </w:rPr>
      </w:pPr>
      <w:r w:rsidRPr="00BF0556">
        <w:rPr>
          <w:rFonts w:ascii="仿宋" w:eastAsia="仿宋" w:hAnsi="仿宋" w:hint="eastAsia"/>
          <w:sz w:val="32"/>
          <w:szCs w:val="32"/>
        </w:rPr>
        <w:t>培养守正创新型人才队伍。守正创新，重在人才。我们要以提高政治能力为根本，以提高专业本领为关键，以培养优良作风为基础，把解决思想上、能力上、作风上的问题与解决实际工作中的问题紧密结合起</w:t>
      </w:r>
      <w:r w:rsidRPr="00BF0556">
        <w:rPr>
          <w:rFonts w:ascii="仿宋" w:eastAsia="仿宋" w:hAnsi="仿宋" w:hint="eastAsia"/>
          <w:sz w:val="32"/>
          <w:szCs w:val="32"/>
        </w:rPr>
        <w:lastRenderedPageBreak/>
        <w:t>来。稳步推进人才选拔、薪酬考核、职级晋升等人事制度改革，进一步增强脚力、眼力、脑力、笔力，努力</w:t>
      </w:r>
      <w:proofErr w:type="gramStart"/>
      <w:r w:rsidRPr="00BF0556">
        <w:rPr>
          <w:rFonts w:ascii="仿宋" w:eastAsia="仿宋" w:hAnsi="仿宋" w:hint="eastAsia"/>
          <w:sz w:val="32"/>
          <w:szCs w:val="32"/>
        </w:rPr>
        <w:t>培养全媒型</w:t>
      </w:r>
      <w:proofErr w:type="gramEnd"/>
      <w:r w:rsidRPr="00BF0556">
        <w:rPr>
          <w:rFonts w:ascii="仿宋" w:eastAsia="仿宋" w:hAnsi="仿宋" w:hint="eastAsia"/>
          <w:sz w:val="32"/>
          <w:szCs w:val="32"/>
        </w:rPr>
        <w:t>、专家型人才，打造一支既能“守正”又善“创新”的人才队伍，形成守底线勇开拓、敢创新不逾矩的发展氛围。我们将牢记习近平总书记致中央电视台建台暨新中国电视事业诞生60周年贺信中的嘱托，稳扎稳打，奋力开拓，自觉担当起新形势下宣传思想工作使命任务，力争早日将中央广播电视总台打造成为具有强大引领力、传播力、影响力的国际一流新型主流媒体。</w:t>
      </w:r>
    </w:p>
    <w:p w:rsidR="00D7497D" w:rsidRPr="00BF0556" w:rsidRDefault="00D7497D" w:rsidP="006B2D0A"/>
    <w:sectPr w:rsidR="00D7497D" w:rsidRPr="00BF0556" w:rsidSect="000F6D4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D2"/>
    <w:rsid w:val="0009005A"/>
    <w:rsid w:val="000F6D42"/>
    <w:rsid w:val="001C36D2"/>
    <w:rsid w:val="004945EF"/>
    <w:rsid w:val="006B2D0A"/>
    <w:rsid w:val="00952B37"/>
    <w:rsid w:val="00BF0556"/>
    <w:rsid w:val="00D7497D"/>
    <w:rsid w:val="00FF3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7C3DF-88C5-4622-8A25-95697629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D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41025">
      <w:bodyDiv w:val="1"/>
      <w:marLeft w:val="0"/>
      <w:marRight w:val="0"/>
      <w:marTop w:val="0"/>
      <w:marBottom w:val="0"/>
      <w:divBdr>
        <w:top w:val="none" w:sz="0" w:space="0" w:color="auto"/>
        <w:left w:val="none" w:sz="0" w:space="0" w:color="auto"/>
        <w:bottom w:val="none" w:sz="0" w:space="0" w:color="auto"/>
        <w:right w:val="none" w:sz="0" w:space="0" w:color="auto"/>
      </w:divBdr>
    </w:div>
    <w:div w:id="676229272">
      <w:bodyDiv w:val="1"/>
      <w:marLeft w:val="0"/>
      <w:marRight w:val="0"/>
      <w:marTop w:val="0"/>
      <w:marBottom w:val="0"/>
      <w:divBdr>
        <w:top w:val="none" w:sz="0" w:space="0" w:color="auto"/>
        <w:left w:val="none" w:sz="0" w:space="0" w:color="auto"/>
        <w:bottom w:val="none" w:sz="0" w:space="0" w:color="auto"/>
        <w:right w:val="none" w:sz="0" w:space="0" w:color="auto"/>
      </w:divBdr>
      <w:divsChild>
        <w:div w:id="1927231520">
          <w:marLeft w:val="0"/>
          <w:marRight w:val="0"/>
          <w:marTop w:val="180"/>
          <w:marBottom w:val="300"/>
          <w:divBdr>
            <w:top w:val="none" w:sz="0" w:space="0" w:color="auto"/>
            <w:left w:val="none" w:sz="0" w:space="0" w:color="auto"/>
            <w:bottom w:val="none" w:sz="0" w:space="0" w:color="auto"/>
            <w:right w:val="none" w:sz="0" w:space="0" w:color="auto"/>
          </w:divBdr>
        </w:div>
        <w:div w:id="1708406345">
          <w:marLeft w:val="0"/>
          <w:marRight w:val="0"/>
          <w:marTop w:val="0"/>
          <w:marBottom w:val="360"/>
          <w:divBdr>
            <w:top w:val="none" w:sz="0" w:space="0" w:color="auto"/>
            <w:left w:val="none" w:sz="0" w:space="0" w:color="auto"/>
            <w:bottom w:val="none" w:sz="0" w:space="0" w:color="auto"/>
            <w:right w:val="none" w:sz="0" w:space="0" w:color="auto"/>
          </w:divBdr>
          <w:divsChild>
            <w:div w:id="926110081">
              <w:marLeft w:val="0"/>
              <w:marRight w:val="0"/>
              <w:marTop w:val="0"/>
              <w:marBottom w:val="0"/>
              <w:divBdr>
                <w:top w:val="none" w:sz="0" w:space="0" w:color="auto"/>
                <w:left w:val="none" w:sz="0" w:space="0" w:color="auto"/>
                <w:bottom w:val="none" w:sz="0" w:space="0" w:color="auto"/>
                <w:right w:val="none" w:sz="0" w:space="0" w:color="auto"/>
              </w:divBdr>
              <w:divsChild>
                <w:div w:id="1280066668">
                  <w:marLeft w:val="0"/>
                  <w:marRight w:val="0"/>
                  <w:marTop w:val="0"/>
                  <w:marBottom w:val="0"/>
                  <w:divBdr>
                    <w:top w:val="none" w:sz="0" w:space="0" w:color="auto"/>
                    <w:left w:val="none" w:sz="0" w:space="0" w:color="auto"/>
                    <w:bottom w:val="none" w:sz="0" w:space="0" w:color="auto"/>
                    <w:right w:val="none" w:sz="0" w:space="0" w:color="auto"/>
                  </w:divBdr>
                </w:div>
                <w:div w:id="2078938055">
                  <w:blockQuote w:val="1"/>
                  <w:marLeft w:val="0"/>
                  <w:marRight w:val="0"/>
                  <w:marTop w:val="240"/>
                  <w:marBottom w:val="240"/>
                  <w:divBdr>
                    <w:top w:val="single" w:sz="6" w:space="9" w:color="E8E8E8"/>
                    <w:left w:val="single" w:sz="6" w:space="8" w:color="E8E8E8"/>
                    <w:bottom w:val="single" w:sz="6" w:space="9" w:color="E8E8E8"/>
                    <w:right w:val="single" w:sz="6" w:space="8" w:color="E8E8E8"/>
                  </w:divBdr>
                </w:div>
              </w:divsChild>
            </w:div>
          </w:divsChild>
        </w:div>
      </w:divsChild>
    </w:div>
    <w:div w:id="1082095944">
      <w:bodyDiv w:val="1"/>
      <w:marLeft w:val="0"/>
      <w:marRight w:val="0"/>
      <w:marTop w:val="0"/>
      <w:marBottom w:val="0"/>
      <w:divBdr>
        <w:top w:val="none" w:sz="0" w:space="0" w:color="auto"/>
        <w:left w:val="none" w:sz="0" w:space="0" w:color="auto"/>
        <w:bottom w:val="none" w:sz="0" w:space="0" w:color="auto"/>
        <w:right w:val="none" w:sz="0" w:space="0" w:color="auto"/>
      </w:divBdr>
    </w:div>
    <w:div w:id="17653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601</Words>
  <Characters>3427</Characters>
  <Application>Microsoft Office Word</Application>
  <DocSecurity>0</DocSecurity>
  <Lines>28</Lines>
  <Paragraphs>8</Paragraphs>
  <ScaleCrop>false</ScaleCrop>
  <Company/>
  <LinksUpToDate>false</LinksUpToDate>
  <CharactersWithSpaces>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光</dc:creator>
  <cp:keywords/>
  <dc:description/>
  <cp:lastModifiedBy>Windows 用户</cp:lastModifiedBy>
  <cp:revision>2</cp:revision>
  <cp:lastPrinted>2018-08-20T06:51:00Z</cp:lastPrinted>
  <dcterms:created xsi:type="dcterms:W3CDTF">2018-10-08T01:00:00Z</dcterms:created>
  <dcterms:modified xsi:type="dcterms:W3CDTF">2018-10-08T01:00:00Z</dcterms:modified>
</cp:coreProperties>
</file>