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70B0">
      <w:pPr>
        <w:spacing w:before="100" w:line="227" w:lineRule="auto"/>
        <w:rPr>
          <w:rFonts w:ascii="黑体" w:hAnsi="黑体" w:eastAsia="黑体" w:cs="黑体"/>
          <w:sz w:val="31"/>
          <w:szCs w:val="31"/>
          <w:highlight w:val="none"/>
        </w:rPr>
      </w:pPr>
      <w:bookmarkStart w:id="2" w:name="_GoBack"/>
      <w:bookmarkEnd w:id="2"/>
      <w:bookmarkStart w:id="0" w:name="OLE_LINK9"/>
      <w:bookmarkStart w:id="1" w:name="OLE_LINK10"/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2：</w:t>
      </w:r>
    </w:p>
    <w:p w14:paraId="4E03DB2C">
      <w:pPr>
        <w:spacing w:before="63" w:line="216" w:lineRule="auto"/>
        <w:jc w:val="center"/>
        <w:outlineLvl w:val="3"/>
        <w:rPr>
          <w:rFonts w:ascii="仿宋" w:hAnsi="仿宋" w:eastAsia="仿宋" w:cs="仿宋"/>
          <w:sz w:val="36"/>
          <w:szCs w:val="36"/>
          <w:highlight w:val="none"/>
        </w:rPr>
      </w:pPr>
      <w:r>
        <w:rPr>
          <w:rFonts w:ascii="仿宋" w:hAnsi="仿宋" w:eastAsia="仿宋" w:cs="仿宋"/>
          <w:spacing w:val="-3"/>
          <w:sz w:val="36"/>
          <w:szCs w:val="36"/>
          <w:highlight w:val="none"/>
        </w:rPr>
        <w:t>南京体育学院</w:t>
      </w:r>
      <w:r>
        <w:rPr>
          <w:rFonts w:hint="eastAsia" w:ascii="仿宋" w:hAnsi="仿宋" w:eastAsia="仿宋" w:cs="仿宋"/>
          <w:spacing w:val="-3"/>
          <w:sz w:val="36"/>
          <w:szCs w:val="36"/>
          <w:highlight w:val="none"/>
          <w:lang w:val="en-US" w:eastAsia="zh-CN"/>
        </w:rPr>
        <w:t>本科生</w:t>
      </w:r>
      <w:r>
        <w:rPr>
          <w:rFonts w:ascii="仿宋" w:hAnsi="仿宋" w:eastAsia="仿宋" w:cs="仿宋"/>
          <w:spacing w:val="-3"/>
          <w:sz w:val="36"/>
          <w:szCs w:val="36"/>
          <w:highlight w:val="none"/>
        </w:rPr>
        <w:t>外聘教师兼课协议书</w:t>
      </w:r>
    </w:p>
    <w:p w14:paraId="6DE0D730">
      <w:pPr>
        <w:pStyle w:val="2"/>
        <w:spacing w:line="249" w:lineRule="auto"/>
        <w:jc w:val="center"/>
        <w:rPr>
          <w:highlight w:val="none"/>
        </w:rPr>
      </w:pPr>
    </w:p>
    <w:p w14:paraId="6E9DEEF7">
      <w:pPr>
        <w:pStyle w:val="2"/>
        <w:spacing w:line="249" w:lineRule="auto"/>
        <w:jc w:val="center"/>
        <w:rPr>
          <w:highlight w:val="none"/>
        </w:rPr>
      </w:pPr>
    </w:p>
    <w:p w14:paraId="4C04721D">
      <w:pPr>
        <w:spacing w:before="100" w:line="339" w:lineRule="auto"/>
        <w:ind w:left="669" w:right="7920" w:firstLine="19"/>
        <w:outlineLvl w:val="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b/>
          <w:bCs/>
          <w:spacing w:val="-39"/>
          <w:sz w:val="31"/>
          <w:szCs w:val="31"/>
          <w:highlight w:val="none"/>
        </w:rPr>
        <w:t>甲方：</w:t>
      </w:r>
      <w:r>
        <w:rPr>
          <w:rFonts w:ascii="仿宋" w:hAnsi="仿宋" w:eastAsia="仿宋" w:cs="仿宋"/>
          <w:sz w:val="31"/>
          <w:szCs w:val="31"/>
          <w:highlight w:val="none"/>
        </w:rPr>
        <w:t xml:space="preserve"> </w:t>
      </w:r>
    </w:p>
    <w:p w14:paraId="769F707F">
      <w:pPr>
        <w:spacing w:before="100" w:line="339" w:lineRule="auto"/>
        <w:ind w:left="669" w:right="7920" w:firstLine="19"/>
        <w:outlineLvl w:val="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b/>
          <w:bCs/>
          <w:spacing w:val="-33"/>
          <w:sz w:val="31"/>
          <w:szCs w:val="31"/>
          <w:highlight w:val="none"/>
        </w:rPr>
        <w:t>乙方：</w:t>
      </w:r>
    </w:p>
    <w:p w14:paraId="684099CC">
      <w:pPr>
        <w:pStyle w:val="2"/>
        <w:spacing w:line="289" w:lineRule="auto"/>
        <w:rPr>
          <w:highlight w:val="none"/>
        </w:rPr>
      </w:pPr>
    </w:p>
    <w:p w14:paraId="23CC4241">
      <w:pPr>
        <w:spacing w:before="91" w:line="359" w:lineRule="auto"/>
        <w:ind w:right="91" w:firstLine="560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经甲乙双方协商，甲方聘请乙方担任</w:t>
      </w:r>
      <w:r>
        <w:rPr>
          <w:rFonts w:ascii="仿宋" w:hAnsi="仿宋" w:eastAsia="仿宋" w:cs="仿宋"/>
          <w:spacing w:val="-13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119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课程的教学任</w:t>
      </w:r>
      <w:r>
        <w:rPr>
          <w:rFonts w:ascii="仿宋" w:hAnsi="仿宋" w:eastAsia="仿宋" w:cs="仿宋"/>
          <w:spacing w:val="-9"/>
          <w:sz w:val="28"/>
          <w:szCs w:val="28"/>
          <w:highlight w:val="none"/>
        </w:rPr>
        <w:t>务，聘期自</w:t>
      </w:r>
      <w:r>
        <w:rPr>
          <w:rFonts w:ascii="仿宋" w:hAnsi="仿宋" w:eastAsia="仿宋" w:cs="仿宋"/>
          <w:spacing w:val="-9"/>
          <w:sz w:val="28"/>
          <w:szCs w:val="28"/>
          <w:highlight w:val="none"/>
          <w:u w:val="single" w:color="auto"/>
        </w:rPr>
        <w:t xml:space="preserve">     </w:t>
      </w:r>
      <w:r>
        <w:rPr>
          <w:rFonts w:ascii="仿宋" w:hAnsi="仿宋" w:eastAsia="仿宋" w:cs="仿宋"/>
          <w:spacing w:val="-115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-9"/>
          <w:sz w:val="28"/>
          <w:szCs w:val="28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09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-140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6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highlight w:val="none"/>
        </w:rPr>
        <w:t>日起至</w:t>
      </w:r>
      <w:r>
        <w:rPr>
          <w:rFonts w:ascii="仿宋" w:hAnsi="仿宋" w:eastAsia="仿宋" w:cs="仿宋"/>
          <w:spacing w:val="45"/>
          <w:sz w:val="28"/>
          <w:szCs w:val="28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14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-139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09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-9"/>
          <w:sz w:val="28"/>
          <w:szCs w:val="28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6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:highlight w:val="none"/>
        </w:rPr>
        <w:t>日止。为了明确甲乙双方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权利和义务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eastAsia="zh-CN"/>
        </w:rPr>
        <w:t>，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特签订如下协议：</w:t>
      </w:r>
    </w:p>
    <w:p w14:paraId="304C85D3">
      <w:pPr>
        <w:spacing w:before="45" w:line="219" w:lineRule="auto"/>
        <w:ind w:left="56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spacing w:val="-9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pacing w:val="-9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 w:cs="仿宋"/>
          <w:spacing w:val="-9"/>
          <w:sz w:val="28"/>
          <w:szCs w:val="28"/>
          <w:highlight w:val="none"/>
        </w:rPr>
        <w:t>甲方的权利和义务</w:t>
      </w:r>
    </w:p>
    <w:p w14:paraId="7505229A">
      <w:pPr>
        <w:spacing w:before="228" w:line="294" w:lineRule="auto"/>
        <w:ind w:firstLine="421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7"/>
          <w:sz w:val="28"/>
          <w:szCs w:val="28"/>
          <w:highlight w:val="none"/>
        </w:rPr>
        <w:t>（一）及时向乙方提供人才培养方案、所任课程的教学大纲和教学任务书、</w:t>
      </w:r>
      <w:r>
        <w:rPr>
          <w:rFonts w:ascii="仿宋" w:hAnsi="仿宋" w:eastAsia="仿宋" w:cs="仿宋"/>
          <w:spacing w:val="-12"/>
          <w:sz w:val="28"/>
          <w:szCs w:val="28"/>
          <w:highlight w:val="none"/>
        </w:rPr>
        <w:t>教材</w:t>
      </w:r>
      <w:r>
        <w:rPr>
          <w:rFonts w:hint="eastAsia" w:ascii="仿宋" w:hAnsi="仿宋" w:eastAsia="仿宋" w:cs="仿宋"/>
          <w:spacing w:val="-12"/>
          <w:sz w:val="28"/>
          <w:szCs w:val="28"/>
          <w:highlight w:val="none"/>
          <w:lang w:eastAsia="zh-CN"/>
        </w:rPr>
        <w:t>。</w:t>
      </w:r>
    </w:p>
    <w:p w14:paraId="086EF488">
      <w:pPr>
        <w:spacing w:before="228" w:line="295" w:lineRule="auto"/>
        <w:ind w:right="126" w:firstLine="42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（二）甲方应听取乙方对本门课程使用教材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、参考书及教学工作的意见和</w:t>
      </w:r>
      <w:r>
        <w:rPr>
          <w:rFonts w:ascii="仿宋" w:hAnsi="仿宋" w:eastAsia="仿宋" w:cs="仿宋"/>
          <w:spacing w:val="-12"/>
          <w:sz w:val="28"/>
          <w:szCs w:val="28"/>
          <w:highlight w:val="none"/>
        </w:rPr>
        <w:t>建议</w:t>
      </w:r>
      <w:r>
        <w:rPr>
          <w:rFonts w:hint="eastAsia" w:ascii="仿宋" w:hAnsi="仿宋" w:eastAsia="仿宋" w:cs="仿宋"/>
          <w:spacing w:val="-12"/>
          <w:sz w:val="28"/>
          <w:szCs w:val="28"/>
          <w:highlight w:val="none"/>
          <w:lang w:eastAsia="zh-CN"/>
        </w:rPr>
        <w:t>。</w:t>
      </w:r>
    </w:p>
    <w:p w14:paraId="14871DDF">
      <w:pPr>
        <w:spacing w:before="223" w:line="320" w:lineRule="auto"/>
        <w:ind w:right="111" w:firstLine="42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（三）甲方负责外聘教师的日常教学管理，建立信息化管理平台，及时反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馈学生及其他人员的评价意见，吸收外聘教师参与教研活动、参与课程和专</w:t>
      </w:r>
      <w:r>
        <w:rPr>
          <w:rFonts w:ascii="仿宋" w:hAnsi="仿宋" w:eastAsia="仿宋" w:cs="仿宋"/>
          <w:spacing w:val="-10"/>
          <w:sz w:val="28"/>
          <w:szCs w:val="28"/>
          <w:highlight w:val="none"/>
        </w:rPr>
        <w:t>业建设</w:t>
      </w:r>
      <w:r>
        <w:rPr>
          <w:rFonts w:hint="eastAsia" w:ascii="仿宋" w:hAnsi="仿宋" w:eastAsia="仿宋" w:cs="仿宋"/>
          <w:spacing w:val="-10"/>
          <w:sz w:val="28"/>
          <w:szCs w:val="28"/>
          <w:highlight w:val="none"/>
          <w:lang w:eastAsia="zh-CN"/>
        </w:rPr>
        <w:t>。</w:t>
      </w:r>
    </w:p>
    <w:p w14:paraId="17568A5C">
      <w:pPr>
        <w:spacing w:before="225" w:line="319" w:lineRule="auto"/>
        <w:ind w:left="10" w:right="91" w:firstLine="41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（四）甲方根据乙方实际授课时数，按照每课时       元人民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币/折合课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时的标准按学期支付基本课时酬金（包含批改作业、考试命题、阅卷、成绩录入、课后辅导等）。支付时按照国家有关政策代扣税款（平均到月）。</w:t>
      </w:r>
    </w:p>
    <w:p w14:paraId="40B244CC">
      <w:pPr>
        <w:spacing w:before="231" w:line="293" w:lineRule="auto"/>
        <w:ind w:left="3" w:right="114" w:firstLine="418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（五）甲方负责考核，如发现乙方不胜任有关课程的教学，甲方有权提前解除聘用关系，并按实际工作量支付乙方课时酬金。</w:t>
      </w:r>
    </w:p>
    <w:p w14:paraId="0C89BA3C">
      <w:pPr>
        <w:spacing w:before="230" w:line="219" w:lineRule="auto"/>
        <w:ind w:firstLine="546" w:firstLineChars="200"/>
        <w:rPr>
          <w:highlight w:val="none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  <w:highlight w:val="none"/>
        </w:rPr>
        <w:t>二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乙方的权利和义务</w:t>
      </w:r>
    </w:p>
    <w:p w14:paraId="3CF8CB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93" w:lineRule="auto"/>
        <w:ind w:left="34" w:right="198" w:firstLine="386"/>
        <w:textAlignment w:val="baseline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（一）乙方应树立并践行“以学生为中心”的教育教学理念，优化教学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内容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eastAsia="zh-CN"/>
        </w:rPr>
        <w:t>，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采用多样化的教学方法和手段，确保教育教学质量。</w:t>
      </w:r>
    </w:p>
    <w:p w14:paraId="29A762F6">
      <w:pPr>
        <w:spacing w:before="231" w:line="319" w:lineRule="auto"/>
        <w:ind w:left="5" w:right="104" w:firstLine="414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（二）乙方应严格遵守甲方的各项规章制度，按要求编写教案，在甲方规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定时间提交有关教学资料，包括授课（实验）计划、教学进度表、试卷、学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生成绩记分册、课程考核成绩等。</w:t>
      </w:r>
    </w:p>
    <w:p w14:paraId="7ED22928">
      <w:pPr>
        <w:spacing w:before="228" w:line="319" w:lineRule="auto"/>
        <w:ind w:left="5" w:right="100" w:firstLine="414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（三）乙方应根据教学大纲的要求，按拟订的授课计划授课，完成作业批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改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辅导答疑、命题、监考、阅卷、指导实习、实训等教学工作；参加聘任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单位的有关教学研究活动。</w:t>
      </w:r>
    </w:p>
    <w:p w14:paraId="454EA4A4">
      <w:pPr>
        <w:spacing w:before="229" w:line="319" w:lineRule="auto"/>
        <w:ind w:left="1" w:right="120" w:firstLine="419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（四）乙方应认真听取学生及教务处、学院的反馈意见，保证教学质量，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接受甲方的教学监督、检查和考核。如果考核不合格，或有迟到、早退等教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学事故发生，甲方将酌情扣减乙方的课时费。</w:t>
      </w:r>
    </w:p>
    <w:p w14:paraId="28995843">
      <w:pPr>
        <w:spacing w:before="230" w:line="293" w:lineRule="auto"/>
        <w:ind w:right="83" w:firstLine="42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（五）乙方在接受聘任后，一般不得中途提出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辞聘，如有特殊情况确需要辞聘时，需提前两周向甲方提出，征得同意后方可解除聘约。</w:t>
      </w:r>
    </w:p>
    <w:p w14:paraId="11E3B18A">
      <w:pPr>
        <w:spacing w:before="230" w:line="294" w:lineRule="auto"/>
        <w:ind w:left="8" w:right="82" w:firstLine="411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（六）乙方在被聘用期间，从事本协议内容之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外的工作，发生纠纷或违反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法律法规，一切后果由乙方本人负责。</w:t>
      </w:r>
    </w:p>
    <w:p w14:paraId="3CF3469B">
      <w:pPr>
        <w:spacing w:before="229" w:line="293" w:lineRule="auto"/>
        <w:ind w:left="16" w:right="102" w:firstLine="413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  <w:highlight w:val="none"/>
        </w:rPr>
        <w:t>三、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因工作性质属于外聘兼课，故甲方不为乙方办理养老、医疗、工伤、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生育等社会保险；如乙方发生任何意外事故，甲方不承担任何责任。</w:t>
      </w:r>
    </w:p>
    <w:p w14:paraId="271B053D">
      <w:pPr>
        <w:spacing w:before="232" w:line="318" w:lineRule="auto"/>
        <w:ind w:left="7" w:firstLine="445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四、本协议由南京体育学院教学单位聘用单位负责人代为签署。自双方签字之日起生效，双方保证遵守执行。协议书一式三份，甲、乙双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方各执一份，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另一份存教务处备案。</w:t>
      </w:r>
    </w:p>
    <w:p w14:paraId="660846EA">
      <w:pPr>
        <w:spacing w:before="231" w:line="219" w:lineRule="auto"/>
        <w:ind w:left="424"/>
        <w:rPr>
          <w:rFonts w:ascii="仿宋" w:hAnsi="仿宋" w:eastAsia="仿宋" w:cs="仿宋"/>
          <w:spacing w:val="-3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五、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eastAsia="zh-CN"/>
        </w:rPr>
        <w:t>其他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未尽事宜，由甲乙双方协商解决。</w:t>
      </w:r>
    </w:p>
    <w:p w14:paraId="06A6E5A8">
      <w:pPr>
        <w:spacing w:before="231" w:line="219" w:lineRule="auto"/>
        <w:ind w:left="424"/>
        <w:rPr>
          <w:rFonts w:ascii="仿宋" w:hAnsi="仿宋" w:eastAsia="仿宋" w:cs="仿宋"/>
          <w:spacing w:val="-3"/>
          <w:sz w:val="28"/>
          <w:szCs w:val="28"/>
          <w:highlight w:val="none"/>
        </w:rPr>
      </w:pPr>
    </w:p>
    <w:p w14:paraId="6FED6B93">
      <w:pPr>
        <w:spacing w:before="291" w:line="218" w:lineRule="auto"/>
        <w:ind w:left="408"/>
        <w:rPr>
          <w:rFonts w:ascii="仿宋" w:hAnsi="仿宋" w:eastAsia="仿宋" w:cs="仿宋"/>
          <w:sz w:val="21"/>
          <w:szCs w:val="21"/>
          <w:highlight w:val="none"/>
        </w:rPr>
      </w:pPr>
      <w:r>
        <w:rPr>
          <w:rFonts w:ascii="仿宋" w:hAnsi="仿宋" w:eastAsia="仿宋" w:cs="仿宋"/>
          <w:b/>
          <w:bCs/>
          <w:spacing w:val="-4"/>
          <w:sz w:val="21"/>
          <w:szCs w:val="21"/>
          <w:highlight w:val="none"/>
        </w:rPr>
        <w:t>（注：本协议书须正反打印）</w:t>
      </w:r>
    </w:p>
    <w:p w14:paraId="6CB5F5C9">
      <w:pPr>
        <w:pStyle w:val="2"/>
        <w:spacing w:line="241" w:lineRule="auto"/>
        <w:rPr>
          <w:highlight w:val="none"/>
        </w:rPr>
      </w:pPr>
    </w:p>
    <w:p w14:paraId="63E73323">
      <w:pPr>
        <w:spacing w:before="68" w:line="219" w:lineRule="auto"/>
        <w:ind w:left="505"/>
        <w:rPr>
          <w:rFonts w:ascii="仿宋" w:hAnsi="仿宋" w:eastAsia="仿宋" w:cs="仿宋"/>
          <w:sz w:val="21"/>
          <w:szCs w:val="21"/>
          <w:highlight w:val="none"/>
        </w:rPr>
      </w:pPr>
      <w:r>
        <w:rPr>
          <w:rFonts w:ascii="仿宋" w:hAnsi="仿宋" w:eastAsia="仿宋" w:cs="仿宋"/>
          <w:b/>
          <w:bCs/>
          <w:spacing w:val="-4"/>
          <w:sz w:val="21"/>
          <w:szCs w:val="21"/>
          <w:highlight w:val="none"/>
        </w:rPr>
        <w:t>甲方负责人签字</w:t>
      </w:r>
      <w:r>
        <w:rPr>
          <w:rFonts w:ascii="仿宋" w:hAnsi="仿宋" w:eastAsia="仿宋" w:cs="仿宋"/>
          <w:spacing w:val="-4"/>
          <w:sz w:val="21"/>
          <w:szCs w:val="21"/>
          <w:highlight w:val="none"/>
        </w:rPr>
        <w:t xml:space="preserve">：                </w:t>
      </w:r>
      <w:r>
        <w:rPr>
          <w:rFonts w:ascii="仿宋" w:hAnsi="仿宋" w:eastAsia="仿宋" w:cs="仿宋"/>
          <w:spacing w:val="-5"/>
          <w:sz w:val="21"/>
          <w:szCs w:val="21"/>
          <w:highlight w:val="none"/>
        </w:rPr>
        <w:t xml:space="preserve">               </w:t>
      </w:r>
      <w:r>
        <w:rPr>
          <w:rFonts w:ascii="仿宋" w:hAnsi="仿宋" w:eastAsia="仿宋" w:cs="仿宋"/>
          <w:b/>
          <w:bCs/>
          <w:spacing w:val="-5"/>
          <w:sz w:val="21"/>
          <w:szCs w:val="21"/>
          <w:highlight w:val="none"/>
        </w:rPr>
        <w:t>乙方签字：</w:t>
      </w:r>
    </w:p>
    <w:p w14:paraId="149617F9">
      <w:pPr>
        <w:pStyle w:val="2"/>
        <w:rPr>
          <w:highlight w:val="none"/>
        </w:rPr>
      </w:pPr>
    </w:p>
    <w:p w14:paraId="7C468C2C">
      <w:pPr>
        <w:spacing w:before="69" w:line="219" w:lineRule="auto"/>
        <w:ind w:firstLine="1640" w:firstLineChars="1000"/>
        <w:rPr>
          <w:highlight w:val="none"/>
        </w:rPr>
      </w:pPr>
      <w:r>
        <w:rPr>
          <w:rFonts w:ascii="仿宋" w:hAnsi="仿宋" w:eastAsia="仿宋" w:cs="仿宋"/>
          <w:spacing w:val="-23"/>
          <w:sz w:val="21"/>
          <w:szCs w:val="21"/>
          <w:highlight w:val="none"/>
        </w:rPr>
        <w:t>年</w:t>
      </w:r>
      <w:r>
        <w:rPr>
          <w:rFonts w:ascii="仿宋" w:hAnsi="仿宋" w:eastAsia="仿宋" w:cs="仿宋"/>
          <w:spacing w:val="7"/>
          <w:sz w:val="21"/>
          <w:szCs w:val="21"/>
          <w:highlight w:val="none"/>
        </w:rPr>
        <w:t xml:space="preserve">   </w:t>
      </w:r>
      <w:r>
        <w:rPr>
          <w:rFonts w:ascii="仿宋" w:hAnsi="仿宋" w:eastAsia="仿宋" w:cs="仿宋"/>
          <w:spacing w:val="-23"/>
          <w:sz w:val="21"/>
          <w:szCs w:val="21"/>
          <w:highlight w:val="none"/>
        </w:rPr>
        <w:t>月</w:t>
      </w:r>
      <w:r>
        <w:rPr>
          <w:rFonts w:ascii="仿宋" w:hAnsi="仿宋" w:eastAsia="仿宋" w:cs="仿宋"/>
          <w:spacing w:val="20"/>
          <w:sz w:val="21"/>
          <w:szCs w:val="21"/>
          <w:highlight w:val="none"/>
        </w:rPr>
        <w:t xml:space="preserve">   </w:t>
      </w:r>
      <w:r>
        <w:rPr>
          <w:rFonts w:ascii="仿宋" w:hAnsi="仿宋" w:eastAsia="仿宋" w:cs="仿宋"/>
          <w:spacing w:val="-23"/>
          <w:sz w:val="21"/>
          <w:szCs w:val="21"/>
          <w:highlight w:val="none"/>
        </w:rPr>
        <w:t>日</w:t>
      </w:r>
      <w:r>
        <w:rPr>
          <w:rFonts w:ascii="仿宋" w:hAnsi="仿宋" w:eastAsia="仿宋" w:cs="仿宋"/>
          <w:sz w:val="21"/>
          <w:szCs w:val="21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3"/>
          <w:sz w:val="21"/>
          <w:szCs w:val="21"/>
          <w:highlight w:val="none"/>
        </w:rPr>
        <w:t>年</w:t>
      </w:r>
      <w:r>
        <w:rPr>
          <w:rFonts w:ascii="仿宋" w:hAnsi="仿宋" w:eastAsia="仿宋" w:cs="仿宋"/>
          <w:spacing w:val="13"/>
          <w:sz w:val="21"/>
          <w:szCs w:val="21"/>
          <w:highlight w:val="none"/>
        </w:rPr>
        <w:t xml:space="preserve">   </w:t>
      </w:r>
      <w:r>
        <w:rPr>
          <w:rFonts w:ascii="仿宋" w:hAnsi="仿宋" w:eastAsia="仿宋" w:cs="仿宋"/>
          <w:spacing w:val="-23"/>
          <w:sz w:val="21"/>
          <w:szCs w:val="21"/>
          <w:highlight w:val="none"/>
        </w:rPr>
        <w:t>月</w:t>
      </w:r>
      <w:r>
        <w:rPr>
          <w:rFonts w:ascii="仿宋" w:hAnsi="仿宋" w:eastAsia="仿宋" w:cs="仿宋"/>
          <w:spacing w:val="19"/>
          <w:sz w:val="21"/>
          <w:szCs w:val="21"/>
          <w:highlight w:val="none"/>
        </w:rPr>
        <w:t xml:space="preserve">   </w:t>
      </w:r>
      <w:r>
        <w:rPr>
          <w:rFonts w:ascii="仿宋" w:hAnsi="仿宋" w:eastAsia="仿宋" w:cs="仿宋"/>
          <w:spacing w:val="-23"/>
          <w:sz w:val="21"/>
          <w:szCs w:val="21"/>
          <w:highlight w:val="none"/>
        </w:rPr>
        <w:t>日</w:t>
      </w:r>
      <w:bookmarkEnd w:id="0"/>
      <w:bookmarkEnd w:id="1"/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2DC6D6-6911-4C2B-8B24-93410D22B3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8C8504-45F2-4B2B-8681-3D3F56E929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69F2F87-C603-4CE7-A516-35DF22CC44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E3C2">
    <w:pPr>
      <w:pStyle w:val="2"/>
      <w:spacing w:line="182" w:lineRule="auto"/>
      <w:ind w:left="4789"/>
      <w:rPr>
        <w:rFonts w:hint="default" w:eastAsia="宋体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CAD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6CAD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B89C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ZTA3NGMxMThkNDQ3NmZiNjBhOGM3OGEzYTIzOWMifQ=="/>
    <w:docVar w:name="KSO_WPS_MARK_KEY" w:val="18d153af-6dae-427a-ae27-7909040aaba0"/>
  </w:docVars>
  <w:rsids>
    <w:rsidRoot w:val="00000000"/>
    <w:rsid w:val="00311A5F"/>
    <w:rsid w:val="012313A8"/>
    <w:rsid w:val="01804A4C"/>
    <w:rsid w:val="02F079B0"/>
    <w:rsid w:val="035E4919"/>
    <w:rsid w:val="03993BA4"/>
    <w:rsid w:val="04090D29"/>
    <w:rsid w:val="043936EA"/>
    <w:rsid w:val="04785EAF"/>
    <w:rsid w:val="04F80D9E"/>
    <w:rsid w:val="05F96B7B"/>
    <w:rsid w:val="0865674A"/>
    <w:rsid w:val="0A066A72"/>
    <w:rsid w:val="0A825391"/>
    <w:rsid w:val="0ACD2EFA"/>
    <w:rsid w:val="0B3A3EBE"/>
    <w:rsid w:val="0B9C2483"/>
    <w:rsid w:val="0C395F24"/>
    <w:rsid w:val="0C7B02EA"/>
    <w:rsid w:val="0CBB2DDD"/>
    <w:rsid w:val="0D03265D"/>
    <w:rsid w:val="0FEB1C2B"/>
    <w:rsid w:val="122B630F"/>
    <w:rsid w:val="1246139A"/>
    <w:rsid w:val="12DB5F87"/>
    <w:rsid w:val="130B7EEE"/>
    <w:rsid w:val="13712447"/>
    <w:rsid w:val="143A6CDD"/>
    <w:rsid w:val="150A2B53"/>
    <w:rsid w:val="1582093B"/>
    <w:rsid w:val="164C0B80"/>
    <w:rsid w:val="16DD35FB"/>
    <w:rsid w:val="17CF598E"/>
    <w:rsid w:val="17FC7A09"/>
    <w:rsid w:val="18622CA6"/>
    <w:rsid w:val="18EA6F23"/>
    <w:rsid w:val="192D6E10"/>
    <w:rsid w:val="19B72B7E"/>
    <w:rsid w:val="1A491A28"/>
    <w:rsid w:val="1ADE4EFC"/>
    <w:rsid w:val="1B1C0EEA"/>
    <w:rsid w:val="1C962F1E"/>
    <w:rsid w:val="1D711A1F"/>
    <w:rsid w:val="2039253E"/>
    <w:rsid w:val="21442F49"/>
    <w:rsid w:val="221E19EC"/>
    <w:rsid w:val="2443573A"/>
    <w:rsid w:val="245C4A4D"/>
    <w:rsid w:val="254C2111"/>
    <w:rsid w:val="25D91517"/>
    <w:rsid w:val="26B446CD"/>
    <w:rsid w:val="28B169A5"/>
    <w:rsid w:val="28C12D1F"/>
    <w:rsid w:val="28EF7C3E"/>
    <w:rsid w:val="29AC3D81"/>
    <w:rsid w:val="2BF37A45"/>
    <w:rsid w:val="2C697D08"/>
    <w:rsid w:val="2CB02DB1"/>
    <w:rsid w:val="2CC82C80"/>
    <w:rsid w:val="2D5E5392"/>
    <w:rsid w:val="2E3D31FA"/>
    <w:rsid w:val="2EA17C2D"/>
    <w:rsid w:val="2EA66FF1"/>
    <w:rsid w:val="308275EA"/>
    <w:rsid w:val="30C2069C"/>
    <w:rsid w:val="31815AF3"/>
    <w:rsid w:val="344057F2"/>
    <w:rsid w:val="352E7D40"/>
    <w:rsid w:val="35A52FD0"/>
    <w:rsid w:val="35E623C9"/>
    <w:rsid w:val="364D5F0B"/>
    <w:rsid w:val="36A06A1C"/>
    <w:rsid w:val="36B14785"/>
    <w:rsid w:val="37C16C4A"/>
    <w:rsid w:val="38A26A7B"/>
    <w:rsid w:val="390908A8"/>
    <w:rsid w:val="3B824942"/>
    <w:rsid w:val="3B8E745C"/>
    <w:rsid w:val="3C187054"/>
    <w:rsid w:val="3C7A1ABD"/>
    <w:rsid w:val="3D233F03"/>
    <w:rsid w:val="3D5D11C3"/>
    <w:rsid w:val="3D804EB1"/>
    <w:rsid w:val="3D956BAE"/>
    <w:rsid w:val="3FDA11F0"/>
    <w:rsid w:val="411029F0"/>
    <w:rsid w:val="411C09E6"/>
    <w:rsid w:val="42246753"/>
    <w:rsid w:val="42CD6DEA"/>
    <w:rsid w:val="43081BD1"/>
    <w:rsid w:val="4315253F"/>
    <w:rsid w:val="4364522F"/>
    <w:rsid w:val="43A01E09"/>
    <w:rsid w:val="43C7383A"/>
    <w:rsid w:val="44226CC2"/>
    <w:rsid w:val="446077EA"/>
    <w:rsid w:val="44915BF6"/>
    <w:rsid w:val="4592661E"/>
    <w:rsid w:val="46274A64"/>
    <w:rsid w:val="46CC1167"/>
    <w:rsid w:val="46DD70D4"/>
    <w:rsid w:val="48BB1493"/>
    <w:rsid w:val="49105C83"/>
    <w:rsid w:val="49EA2030"/>
    <w:rsid w:val="4A2D63C1"/>
    <w:rsid w:val="4A8C758B"/>
    <w:rsid w:val="4B047121"/>
    <w:rsid w:val="4BEA4569"/>
    <w:rsid w:val="4C4C5224"/>
    <w:rsid w:val="4D113D78"/>
    <w:rsid w:val="4D2A6BE7"/>
    <w:rsid w:val="4D6C7200"/>
    <w:rsid w:val="4D786533"/>
    <w:rsid w:val="50D77086"/>
    <w:rsid w:val="50D92DFE"/>
    <w:rsid w:val="52D03D8D"/>
    <w:rsid w:val="53CB2ED2"/>
    <w:rsid w:val="54147169"/>
    <w:rsid w:val="55C0633B"/>
    <w:rsid w:val="5737262D"/>
    <w:rsid w:val="57560D05"/>
    <w:rsid w:val="57E37482"/>
    <w:rsid w:val="586133E2"/>
    <w:rsid w:val="59060509"/>
    <w:rsid w:val="59594ADC"/>
    <w:rsid w:val="5A6D217B"/>
    <w:rsid w:val="5A8C0EE1"/>
    <w:rsid w:val="5A8C2C8F"/>
    <w:rsid w:val="5AE20B01"/>
    <w:rsid w:val="5B3927D4"/>
    <w:rsid w:val="5B7F45A2"/>
    <w:rsid w:val="5C166CB5"/>
    <w:rsid w:val="5C433822"/>
    <w:rsid w:val="5C731040"/>
    <w:rsid w:val="5CBD2C58"/>
    <w:rsid w:val="5D1C654D"/>
    <w:rsid w:val="5DC42740"/>
    <w:rsid w:val="5EE035AA"/>
    <w:rsid w:val="5FBA204D"/>
    <w:rsid w:val="6166248C"/>
    <w:rsid w:val="6175447D"/>
    <w:rsid w:val="61AB60F1"/>
    <w:rsid w:val="62514EA0"/>
    <w:rsid w:val="6393508F"/>
    <w:rsid w:val="63D556A7"/>
    <w:rsid w:val="64C01EB3"/>
    <w:rsid w:val="660758C0"/>
    <w:rsid w:val="66925AD1"/>
    <w:rsid w:val="66C02EBA"/>
    <w:rsid w:val="672229B1"/>
    <w:rsid w:val="67760F4F"/>
    <w:rsid w:val="678C42CF"/>
    <w:rsid w:val="694330B3"/>
    <w:rsid w:val="6A4946F9"/>
    <w:rsid w:val="6BBD714D"/>
    <w:rsid w:val="6C2C7E2E"/>
    <w:rsid w:val="6E0A419F"/>
    <w:rsid w:val="709661BE"/>
    <w:rsid w:val="711A0B9D"/>
    <w:rsid w:val="71653B01"/>
    <w:rsid w:val="71EF3DD8"/>
    <w:rsid w:val="725A454E"/>
    <w:rsid w:val="72FF004B"/>
    <w:rsid w:val="737E3665"/>
    <w:rsid w:val="73AF381F"/>
    <w:rsid w:val="73C45C5C"/>
    <w:rsid w:val="73D2750D"/>
    <w:rsid w:val="73F43927"/>
    <w:rsid w:val="741C4C2C"/>
    <w:rsid w:val="74493C73"/>
    <w:rsid w:val="74604B19"/>
    <w:rsid w:val="76654669"/>
    <w:rsid w:val="769136B0"/>
    <w:rsid w:val="76BF5F6B"/>
    <w:rsid w:val="76DD7484"/>
    <w:rsid w:val="776668EA"/>
    <w:rsid w:val="776C706F"/>
    <w:rsid w:val="77E45A61"/>
    <w:rsid w:val="787212BF"/>
    <w:rsid w:val="78762B5D"/>
    <w:rsid w:val="78F9378E"/>
    <w:rsid w:val="79B06F12"/>
    <w:rsid w:val="7C8D66C7"/>
    <w:rsid w:val="7CCB71F0"/>
    <w:rsid w:val="7D0C3A90"/>
    <w:rsid w:val="7DA0242A"/>
    <w:rsid w:val="7E154BC6"/>
    <w:rsid w:val="7F413799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2856</Words>
  <Characters>2872</Characters>
  <Lines>0</Lines>
  <Paragraphs>0</Paragraphs>
  <TotalTime>21</TotalTime>
  <ScaleCrop>false</ScaleCrop>
  <LinksUpToDate>false</LinksUpToDate>
  <CharactersWithSpaces>3144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wenj</dc:creator>
  <cp:lastModifiedBy>顾宗芳</cp:lastModifiedBy>
  <dcterms:modified xsi:type="dcterms:W3CDTF">2025-06-05T09:21:55Z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D755317553A1425F894498934ACE45F5_13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