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370" w:rsidRPr="00774370" w:rsidRDefault="00774370" w:rsidP="00774370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774370">
        <w:rPr>
          <w:rFonts w:ascii="黑体" w:eastAsia="黑体" w:hAnsi="黑体" w:hint="eastAsia"/>
          <w:sz w:val="36"/>
          <w:szCs w:val="36"/>
        </w:rPr>
        <w:t xml:space="preserve">克服4种心态 </w:t>
      </w:r>
      <w:proofErr w:type="gramStart"/>
      <w:r w:rsidRPr="00774370">
        <w:rPr>
          <w:rFonts w:ascii="黑体" w:eastAsia="黑体" w:hAnsi="黑体" w:hint="eastAsia"/>
          <w:sz w:val="36"/>
          <w:szCs w:val="36"/>
        </w:rPr>
        <w:t>用微信打造</w:t>
      </w:r>
      <w:proofErr w:type="gramEnd"/>
      <w:r w:rsidRPr="00774370">
        <w:rPr>
          <w:rFonts w:ascii="黑体" w:eastAsia="黑体" w:hAnsi="黑体" w:hint="eastAsia"/>
          <w:sz w:val="36"/>
          <w:szCs w:val="36"/>
        </w:rPr>
        <w:t>党员教育新平台的正确姿势</w:t>
      </w:r>
    </w:p>
    <w:bookmarkEnd w:id="0"/>
    <w:p w:rsidR="00774370" w:rsidRPr="00774370" w:rsidRDefault="00774370" w:rsidP="00774370">
      <w:pPr>
        <w:jc w:val="center"/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/>
          <w:sz w:val="32"/>
          <w:szCs w:val="32"/>
        </w:rPr>
        <w:fldChar w:fldCharType="begin"/>
      </w:r>
      <w:r w:rsidRPr="00774370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774370">
        <w:rPr>
          <w:rFonts w:ascii="仿宋" w:eastAsia="仿宋" w:hAnsi="仿宋"/>
          <w:sz w:val="32"/>
          <w:szCs w:val="32"/>
        </w:rPr>
        <w:fldChar w:fldCharType="separate"/>
      </w:r>
      <w:r w:rsidRPr="00774370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774370">
        <w:rPr>
          <w:rFonts w:ascii="仿宋" w:eastAsia="仿宋" w:hAnsi="仿宋"/>
          <w:sz w:val="32"/>
          <w:szCs w:val="32"/>
        </w:rPr>
        <w:fldChar w:fldCharType="end"/>
      </w:r>
      <w:r w:rsidRPr="00774370">
        <w:rPr>
          <w:rFonts w:ascii="Calibri" w:eastAsia="仿宋" w:hAnsi="Calibri" w:cs="Calibri"/>
          <w:sz w:val="32"/>
          <w:szCs w:val="32"/>
        </w:rPr>
        <w:t> </w:t>
      </w:r>
      <w:r w:rsidRPr="00774370">
        <w:rPr>
          <w:rFonts w:ascii="仿宋" w:eastAsia="仿宋" w:hAnsi="仿宋" w:hint="eastAsia"/>
          <w:sz w:val="32"/>
          <w:szCs w:val="32"/>
        </w:rPr>
        <w:t>网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7BCAB9EC" wp14:editId="43676383">
                <wp:extent cx="307975" cy="307975"/>
                <wp:effectExtent l="0" t="0" r="0" b="0"/>
                <wp:docPr id="5" name="AutoShape 1" descr="https://mmbiz.qpic.cn/mmbiz_jpg/DhKPeHFI5HiaHEbJx3GMwibJhoGY0jNwE1lnLibmsibK2kqOwN9EdPVurzm28uhZ7icljTDeg0RRPgJWCspRiaG1vcgQ/640?wx_fmt=jpeg&amp;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85476E" id="AutoShape 1" o:spid="_x0000_s1026" alt="https://mmbiz.qpic.cn/mmbiz_jpg/DhKPeHFI5HiaHEbJx3GMwibJhoGY0jNwE1lnLibmsibK2kqOwN9EdPVurzm28uhZ7icljTDeg0RRPgJWCspRiaG1vcgQ/640?wx_fmt=jpeg&amp;tp=webp&amp;wxfrom=5&amp;wx_lazy=1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" filled="f" stroked="f">
                <o:lock v:ext="edit" aspectratio="t"/>
                <w10:anchorlock/>
              </v:rect>
            </w:pict>
          </mc:Fallback>
        </mc:AlternateConten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习近平总书记在党的十九大报告中指出，要高度重视传播手段建设和创新，提高新闻舆论传播力、引导力、影响力、公信力。要善于结合实际创造性推动工作，善于运用互联网技术和信息化手段开展工作。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《中共中央关于认真学习宣传贯彻党的十九大精神的决定》强调，要面向不同受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众开展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宣传，不断创新方式方法和平台载体，探索方法手段，努力增强学习宣传党的十九大精神的针对性实效性。坚持既严谨又生动，善于运用群众乐于参与、便于参与的方式，采取富有时代特色、体现实践要求的方法，在拓展广度深度上下功夫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随着信息化的发展，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微信已经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融入我们的生活。要学习贯彻好党的十九大精神，抓紧抓好党员日常教育管理，需要探索在信息化条件下提高党员教育的实际效果。</w:t>
      </w:r>
    </w:p>
    <w:p w:rsidR="00774370" w:rsidRPr="00774370" w:rsidRDefault="00774370" w:rsidP="0077437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Calibri" w:eastAsia="仿宋" w:hAnsi="Calibri" w:cs="Calibri"/>
          <w:sz w:val="32"/>
          <w:szCs w:val="32"/>
        </w:rPr>
        <w:t> 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774370"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Calibri" w:eastAsia="仿宋" w:hAnsi="Calibri" w:cs="Calibri" w:hint="eastAsia"/>
          <w:sz w:val="32"/>
          <w:szCs w:val="32"/>
        </w:rPr>
        <w:t>、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平台拥有强大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74370">
        <w:rPr>
          <w:rFonts w:ascii="仿宋" w:eastAsia="仿宋" w:hAnsi="仿宋" w:hint="eastAsia"/>
          <w:sz w:val="32"/>
          <w:szCs w:val="32"/>
        </w:rPr>
        <w:t>影响力和渗透力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移动互联网改变着人们的生活习惯，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微信成为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我们生活不可或缺的一部分。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微信已经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改变了我们的生活，主要表现在以下三个方面：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▲网民规模大，手机上网比例高。2018年1月31日，中国互联网信息中心（CNNIC）《中国互联网发展状况统计报告》显示，截至2017年12月，我国手机网民规模达7.72亿，使用手机上网的比例由2016年底的95.1%提升至97.5%。2014年7月，CNNIC第34次《中国互联网发展状况统计报告》显示，中国的手机网民首次超越传统PC，之后</w:t>
      </w:r>
      <w:r w:rsidRPr="00774370">
        <w:rPr>
          <w:rFonts w:ascii="仿宋" w:eastAsia="仿宋" w:hAnsi="仿宋" w:hint="eastAsia"/>
          <w:sz w:val="32"/>
          <w:szCs w:val="32"/>
        </w:rPr>
        <w:lastRenderedPageBreak/>
        <w:t>统计数据持续上升，手机在上网设备中占据主导地位。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▲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微信成为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热门媒体。</w:t>
      </w:r>
      <w:proofErr w:type="spellStart"/>
      <w:r w:rsidRPr="00774370">
        <w:rPr>
          <w:rFonts w:ascii="仿宋" w:eastAsia="仿宋" w:hAnsi="仿宋" w:hint="eastAsia"/>
          <w:sz w:val="32"/>
          <w:szCs w:val="32"/>
        </w:rPr>
        <w:t>iiMedia</w:t>
      </w:r>
      <w:proofErr w:type="spellEnd"/>
      <w:r w:rsidRPr="00774370">
        <w:rPr>
          <w:rFonts w:ascii="仿宋" w:eastAsia="仿宋" w:hAnsi="仿宋" w:hint="eastAsia"/>
          <w:sz w:val="32"/>
          <w:szCs w:val="32"/>
        </w:rPr>
        <w:t xml:space="preserve"> Research（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艾媒咨询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）最新权威发布的《2016年App与微信公众号市场研究报告》显示，2016年中国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号数量超过1200万个，相比2015年增长46.2%，其中52.3%网民使用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获取最新资讯。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▲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微信阅读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时间长。2018年4月18日，中国新闻出版研究院第十五次全国国民阅读调查结果显示，2017年，我国成年国民每天接触新兴媒介的时长整体上有不同程度的提升，手机接触时长增长显著，成年国民人均每天收集接触时长为80.43分钟，人均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每天微信阅读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时长为27.02分钟。根据“新榜”《2017年中国微信500强年报》，2017年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中国微信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500强共推送图文117.7万篇，收获571.8亿次阅读，8.1亿次点赞。2017年公众号平均阅读数为2821次，比2016年减少898次，也即公众号平均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阅读数环比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下降约24.2%。但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点赞数逆势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上扬，涨幅约37%。</w:t>
      </w:r>
    </w:p>
    <w:p w:rsidR="00774370" w:rsidRPr="00774370" w:rsidRDefault="00774370" w:rsidP="0077437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Calibri" w:eastAsia="仿宋" w:hAnsi="Calibri" w:cs="Calibri"/>
          <w:sz w:val="32"/>
          <w:szCs w:val="32"/>
        </w:rPr>
        <w:t> </w:t>
      </w:r>
      <w:r w:rsidRPr="00774370">
        <w:rPr>
          <w:rFonts w:ascii="仿宋" w:eastAsia="仿宋" w:hAnsi="仿宋" w:hint="eastAsia"/>
          <w:sz w:val="32"/>
          <w:szCs w:val="32"/>
        </w:rPr>
        <w:t>二</w:t>
      </w:r>
      <w:r w:rsidRPr="00774370"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Calibri" w:eastAsia="仿宋" w:hAnsi="Calibri" w:cs="Calibri" w:hint="eastAsia"/>
          <w:sz w:val="32"/>
          <w:szCs w:val="32"/>
        </w:rPr>
        <w:t>、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平台开展党员教育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74370">
        <w:rPr>
          <w:rFonts w:ascii="仿宋" w:eastAsia="仿宋" w:hAnsi="仿宋" w:hint="eastAsia"/>
          <w:sz w:val="32"/>
          <w:szCs w:val="32"/>
        </w:rPr>
        <w:t>的突出优势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在革命战争年代，刷在墙上的标语、随手散发的传单、飘在空中的“新华之声”广播等，既是党员教育的工具也是革命斗争的武器。过去的100年，广播电视和报纸杂志是主流的新闻宣传媒体。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今天，以手机为载体的移动互联网成为最新的媒体平台，手机已经逐步取代广播、电视、报纸、杂志甚至传统的网络平台，成为信息传播的主要渠道。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群众在哪里，党的声音就要传播到哪里；党员在哪里，党的教育就</w:t>
      </w:r>
      <w:r w:rsidRPr="00774370">
        <w:rPr>
          <w:rFonts w:ascii="仿宋" w:eastAsia="仿宋" w:hAnsi="仿宋" w:hint="eastAsia"/>
          <w:sz w:val="32"/>
          <w:szCs w:val="32"/>
        </w:rPr>
        <w:lastRenderedPageBreak/>
        <w:t>要开展到哪里。随着形势发展，党员教育工作必须创新理念、内容、体裁、形式、方法、手段、业态、体制、机制，增强针对性和实效性。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与传统媒体相比，新媒体的优势主要表现在：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▌传播效率更高。传统媒体不论是报纸杂志还是广播电视，都必须经过采访、编辑、印刷、影音制作、内部审核等系列严格的采编播制度的流程审核，其刊发、播出时间都受到报纸发行、节目固定播出时间的限制，而新媒体具有发布效率高、制作简单等优势，能在第一时间简洁明了地把党的声音带给广大群众，提高党在群众中的公信力和威信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▌传播效果更好。传统媒体单向传播的方式、有限的传播空间和时间注定只能灌输式地传播党的声音，而借助于数字化的新媒体不仅具有互动性，而且其传播的内容不受时间长短、版面大小的限制，能够最大限度地建立起党与群众、党组织与党员的沟通桥梁，让党员和群众更全面、深入地了解并深入到党建工作中，大大地丰富了基层党建工作的内容和形式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▌互动效果更好。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微信设置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多种用户参与方式，用户可通过转发、点赞、评论、收藏、消息、打赏等方式参与互动。在转发时可添加评论，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点赞数量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对所有人显示。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微信公众号设置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两种不同的选择，“所有人可留言”或“仅关注后可留言”。留言需要经过运营者筛选后才能在文章底部显示，运营人员可以对留言进行必要的管理。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Calibri" w:eastAsia="仿宋" w:hAnsi="Calibri" w:cs="Calibri"/>
          <w:sz w:val="32"/>
          <w:szCs w:val="32"/>
        </w:rPr>
        <w:t> </w:t>
      </w:r>
      <w:r w:rsidRPr="00774370">
        <w:rPr>
          <w:rFonts w:ascii="仿宋" w:eastAsia="仿宋" w:hAnsi="仿宋" w:hint="eastAsia"/>
          <w:sz w:val="32"/>
          <w:szCs w:val="32"/>
        </w:rPr>
        <w:t>三</w:t>
      </w:r>
      <w:r w:rsidRPr="00774370"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Calibri" w:eastAsia="仿宋" w:hAnsi="Calibri" w:cs="Calibri" w:hint="eastAsia"/>
          <w:sz w:val="32"/>
          <w:szCs w:val="32"/>
        </w:rPr>
        <w:t>、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已成为党员教育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74370">
        <w:rPr>
          <w:rFonts w:ascii="仿宋" w:eastAsia="仿宋" w:hAnsi="仿宋" w:hint="eastAsia"/>
          <w:sz w:val="32"/>
          <w:szCs w:val="32"/>
        </w:rPr>
        <w:t>的重要平台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中国新闻出版研究院《2014-2016中国媒体融合报告》显示，相关统计中的200家报纸和137家杂志中，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微信入驻率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达93.5%和87.6%，</w:t>
      </w:r>
      <w:r w:rsidRPr="00774370">
        <w:rPr>
          <w:rFonts w:ascii="仿宋" w:eastAsia="仿宋" w:hAnsi="仿宋" w:hint="eastAsia"/>
          <w:sz w:val="32"/>
          <w:szCs w:val="32"/>
        </w:rPr>
        <w:lastRenderedPageBreak/>
        <w:t>其中都市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报微信入驻率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达100%。众多主流媒体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微信公众号不断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探索创新，在内容生产、产品体验、用户拓展以及运行机制等各个方面都呈现出崭新气象。与此同时，党的各级组织宣传部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门日益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注重加强新媒体在党建工作中的应用。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★党建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已经形成独特群体。截止2018年4月底，在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微信平台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对 “党建”“党员”、“党支部”、“组工”、“党务”、“两学一做”等关键字进行计数统计，不包含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党媒公众号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，共有5105个各类党建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。鉴于更多的党建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类微信公众号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并非以“党建”命名，可以估算出至少全国有上万个党建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类微信公众号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★党建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微信公众号内容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丰富。大部分党建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类传统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网站上的信息点击阅读量并不乐观，相比之下，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主要在预先设定的受众圈中进行传播，而且是主动推送，点击阅读的概率要大得多。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一般设置党建要闻、学习专栏、创新视点、先进典型、党建微店、征文、信息采集、党员服务等栏目，主要以发布图文信息为主，部分开发链接后台数据库开展各种学习教育培训或者资料搜索。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“求是网”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是中共中央机关刊《求是》杂志依托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平台主办的理论学习平台，在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微信窗口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下端设置了思想高地、党刊立场和微言大义三个菜单，点击后可以弹出《求是》、《红旗文稿》、是点、手机求是网、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往期回顾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、访谈、旗帜、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求是网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评、求是漫评、思想的声音等链接，还可以链接求是、旗帜、红旗文稿的微博。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★党建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微信公众号主办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主体层级众多。从党建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认证主</w:t>
      </w:r>
      <w:r w:rsidRPr="00774370">
        <w:rPr>
          <w:rFonts w:ascii="仿宋" w:eastAsia="仿宋" w:hAnsi="仿宋" w:hint="eastAsia"/>
          <w:sz w:val="32"/>
          <w:szCs w:val="32"/>
        </w:rPr>
        <w:lastRenderedPageBreak/>
        <w:t>体看，涵盖中共中央组织部到省、市、区县、乡镇党委，各级单位、学校、企业党委、党支部、党小组，甚至党员个人。中共中央组织部开通的“共产党员”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，是关注量、阅读量最大的党建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，也是政务公号中传播覆盖面最广、近年来最受瞩目和最具成长性的公号之一。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★党建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功能强大。除了信息发布以外，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微信平台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还设计了许多外挂的功能平台。“共产党员”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在窗口下端设置党建要闻、学习班、特色栏目三个菜单。“学习班”是一个单独的手机党校学习平台，可以选择学习班提供的最新最全的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专题微课随班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自学、测验，也可以由单位定制学习班。截止2018年5月底，显示有近431万党员通过该平台进行学习。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Calibri" w:eastAsia="仿宋" w:hAnsi="Calibri" w:cs="Calibri"/>
          <w:sz w:val="32"/>
          <w:szCs w:val="32"/>
        </w:rPr>
        <w:t> </w:t>
      </w:r>
      <w:r w:rsidRPr="00774370">
        <w:rPr>
          <w:rFonts w:ascii="仿宋" w:eastAsia="仿宋" w:hAnsi="仿宋" w:hint="eastAsia"/>
          <w:sz w:val="32"/>
          <w:szCs w:val="32"/>
        </w:rPr>
        <w:t>四</w:t>
      </w:r>
      <w:r w:rsidRPr="00774370"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Calibri" w:eastAsia="仿宋" w:hAnsi="Calibri" w:cs="Calibri" w:hint="eastAsia"/>
          <w:sz w:val="32"/>
          <w:szCs w:val="32"/>
        </w:rPr>
        <w:t>、</w:t>
      </w:r>
      <w:r w:rsidRPr="00774370">
        <w:rPr>
          <w:rFonts w:ascii="仿宋" w:eastAsia="仿宋" w:hAnsi="仿宋" w:hint="eastAsia"/>
          <w:sz w:val="32"/>
          <w:szCs w:val="32"/>
        </w:rPr>
        <w:t>利用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微信平台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加强党员教育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74370">
        <w:rPr>
          <w:rFonts w:ascii="仿宋" w:eastAsia="仿宋" w:hAnsi="仿宋" w:hint="eastAsia"/>
          <w:sz w:val="32"/>
          <w:szCs w:val="32"/>
        </w:rPr>
        <w:t>的几点建议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新媒体、新工具、新技术正在促使党员教育的理念和方式进行重新评估和定义。党员教育要高度重视传播手段建设和创新，善于运用互联网技术和信息化手段开展工作，探索利用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微信平台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发挥作用的方式和途径，以新技术、新工具、新手段打造党员教育的新平台，提高党员教育的有效性和吸引力。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●克服畏难情绪，积极探索大胆使用。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鉴于微信的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闭环传播、熟人传播、留言精选等特点，基本上处于运营者可操控状态，舆论传播风险可控。要通过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微信公众号建立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手机中的党员之家，建立各级党委、支部、党小组等多层次的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平台，鼓励广大党员和入党积极分子使用微信，实现信息交流、反馈与互动，及时了解和掌握党员思想动态，搭</w:t>
      </w:r>
      <w:r w:rsidRPr="00774370">
        <w:rPr>
          <w:rFonts w:ascii="仿宋" w:eastAsia="仿宋" w:hAnsi="仿宋" w:hint="eastAsia"/>
          <w:sz w:val="32"/>
          <w:szCs w:val="32"/>
        </w:rPr>
        <w:lastRenderedPageBreak/>
        <w:t>建信息资源共享平台，随时随地挖掘党员的碎片化时间，实现学习教育常态化。</w:t>
      </w:r>
      <w:r w:rsidRPr="00774370">
        <w:rPr>
          <w:rFonts w:ascii="Calibri" w:eastAsia="仿宋" w:hAnsi="Calibri" w:cs="Calibri"/>
          <w:sz w:val="32"/>
          <w:szCs w:val="32"/>
        </w:rPr>
        <w:t> 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●克服说教心态，实时掌握读者的情绪波动。党员是否愿意关注订阅，是否点击阅读，是否留言互动，是否转发分享，都取决于公众号的内容是否能够引起广大党员的共鸣。运营人员应密切关注党建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微信动态以及微信整体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趋势，及时分析关注用户和阅读数据，避免出现负面因素。通过对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微信动态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的分析进行总结，改善传播内容和传播形式，逐渐发展创新，使教育更符合中央要求和党员需求，从而达到良好的教育引导目的。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●克服懒惰心态，提高原创内容的吸引力。如果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的内容以选编、整合、转载成品为主，停留在刊发党建信息宣传稿的层面，不仅风格上落入俗套，而且没有思想深度，不能激起订阅用户的兴趣，懒得打开，懒得转发，久而久之要么取消关注，要么成为僵尸粉。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微信平台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讲求“短平快”，不适合长篇大论，要通过诗意的文字、精良的图像和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极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简的排版，对各种不同的选题进行可视化、碎片化的建构和加工。通过醒目的标题，吸引读者打开；通过优质的图文故事，吸引读者看完；通过强烈的共鸣，让读者转发分享。</w:t>
      </w:r>
      <w:r w:rsidRPr="00774370">
        <w:rPr>
          <w:rFonts w:ascii="Calibri" w:eastAsia="仿宋" w:hAnsi="Calibri" w:cs="Calibri"/>
          <w:sz w:val="32"/>
          <w:szCs w:val="32"/>
        </w:rPr>
        <w:t> </w:t>
      </w:r>
    </w:p>
    <w:p w:rsidR="00774370" w:rsidRPr="00774370" w:rsidRDefault="00774370" w:rsidP="00774370">
      <w:pPr>
        <w:rPr>
          <w:rFonts w:ascii="仿宋" w:eastAsia="仿宋" w:hAnsi="仿宋" w:hint="eastAsia"/>
          <w:sz w:val="32"/>
          <w:szCs w:val="32"/>
        </w:rPr>
      </w:pPr>
      <w:r w:rsidRPr="00774370">
        <w:rPr>
          <w:rFonts w:ascii="仿宋" w:eastAsia="仿宋" w:hAnsi="仿宋" w:hint="eastAsia"/>
          <w:sz w:val="32"/>
          <w:szCs w:val="32"/>
        </w:rPr>
        <w:t xml:space="preserve">　　●克服应付心态，通过实时互动提高读者黏性。后台回复，是对每一次推送的二次展示和推广，是加强用户黏性的有效手段。运营人员要多看后台，多回复留言，与读者保持真实、坦诚、自信、开放的互动。要放下架子，放平心态，不要把党建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微信平台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搞成高高在上的政治理论讲坛，公号编辑要谦逊平和，平等对话，不怕露怯。防止把党建公众号</w:t>
      </w:r>
      <w:r w:rsidRPr="00774370">
        <w:rPr>
          <w:rFonts w:ascii="仿宋" w:eastAsia="仿宋" w:hAnsi="仿宋" w:hint="eastAsia"/>
          <w:sz w:val="32"/>
          <w:szCs w:val="32"/>
        </w:rPr>
        <w:lastRenderedPageBreak/>
        <w:t>办成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高冷冰凉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的公告牌，要顺应网络流行趋势，接地气，拉近与读者的距离，用感情实现“圈粉”，用品质实现“留粉”。要避免闭门造车，想方设法提高用户的参与积极性，鼓励用户积极参与写稿，经常组织调查投票，把公众号办成大家共同的平台，把党建公众</w:t>
      </w:r>
      <w:proofErr w:type="gramStart"/>
      <w:r w:rsidRPr="00774370">
        <w:rPr>
          <w:rFonts w:ascii="仿宋" w:eastAsia="仿宋" w:hAnsi="仿宋" w:hint="eastAsia"/>
          <w:sz w:val="32"/>
          <w:szCs w:val="32"/>
        </w:rPr>
        <w:t>号真正</w:t>
      </w:r>
      <w:proofErr w:type="gramEnd"/>
      <w:r w:rsidRPr="00774370">
        <w:rPr>
          <w:rFonts w:ascii="仿宋" w:eastAsia="仿宋" w:hAnsi="仿宋" w:hint="eastAsia"/>
          <w:sz w:val="32"/>
          <w:szCs w:val="32"/>
        </w:rPr>
        <w:t>办成指尖上的党员之家。</w:t>
      </w:r>
    </w:p>
    <w:p w:rsidR="005A7EFD" w:rsidRPr="00774370" w:rsidRDefault="005A7EFD"/>
    <w:sectPr w:rsidR="005A7EFD" w:rsidRPr="00774370" w:rsidSect="007743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70"/>
    <w:rsid w:val="005A7EFD"/>
    <w:rsid w:val="0077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570F8B-425D-47D9-B857-837140DA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3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7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9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585</Words>
  <Characters>3341</Characters>
  <Application>Microsoft Office Word</Application>
  <DocSecurity>0</DocSecurity>
  <Lines>27</Lines>
  <Paragraphs>7</Paragraphs>
  <ScaleCrop>false</ScaleCrop>
  <Company>Microsoft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2018-06-04T05:48:00Z</dcterms:created>
  <dcterms:modified xsi:type="dcterms:W3CDTF">2018-06-04T05:52:00Z</dcterms:modified>
</cp:coreProperties>
</file>