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rPr>
          <w:rFonts w:hint="eastAsia" w:ascii="方正小标宋_GBK" w:hAnsi="方正小标宋_GBK" w:eastAsia="方正小标宋_GBK" w:cs="方正小标宋_GBK"/>
          <w:b/>
          <w:kern w:val="2"/>
          <w:sz w:val="44"/>
          <w:szCs w:val="44"/>
          <w:lang w:eastAsia="zh-CN"/>
        </w:rPr>
      </w:pPr>
      <w:bookmarkStart w:id="0" w:name="OLE_LINK3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关于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CN"/>
        </w:rPr>
        <w:t>举办南</w:t>
      </w: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CN"/>
        </w:rPr>
        <w:t>京体育学院2026年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“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Hans"/>
        </w:rPr>
        <w:t>挑战杯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”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Hans"/>
        </w:rPr>
        <w:t>中国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大学生创业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Hans"/>
        </w:rPr>
        <w:t>计划竞赛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CN"/>
        </w:rPr>
        <w:t>校赛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Hans"/>
        </w:rPr>
        <w:t>有关事项的说明</w:t>
      </w:r>
      <w:bookmarkEnd w:id="0"/>
    </w:p>
    <w:p>
      <w:pPr>
        <w:spacing w:line="520" w:lineRule="exact"/>
        <w:ind w:firstLine="640" w:firstLineChars="200"/>
        <w:rPr>
          <w:rFonts w:hint="eastAsia" w:ascii="黑体" w:hAnsi="黑体" w:eastAsia="黑体" w:cs="黑体"/>
          <w:b w:val="0"/>
          <w:bCs w:val="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positio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position w:val="0"/>
          <w:sz w:val="32"/>
          <w:szCs w:val="32"/>
        </w:rPr>
        <w:t>参赛范围及形式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>已经成立的创业团队，以及新组建的创业团队中，凡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我校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全日制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在校学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包括本科生、研究生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均</w:t>
      </w:r>
      <w:r>
        <w:rPr>
          <w:rFonts w:ascii="仿宋" w:hAnsi="仿宋" w:eastAsia="仿宋"/>
          <w:color w:val="000000"/>
          <w:sz w:val="32"/>
          <w:szCs w:val="32"/>
        </w:rPr>
        <w:t>可参加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>以二级学院为单位统一申报，以创业团队形式参赛，原则上每个团队人数不超过</w:t>
      </w:r>
      <w:r>
        <w:rPr>
          <w:rFonts w:ascii="仿宋" w:hAnsi="仿宋" w:eastAsia="仿宋"/>
          <w:color w:val="000000"/>
          <w:sz w:val="32"/>
          <w:szCs w:val="32"/>
        </w:rPr>
        <w:t>10</w:t>
      </w:r>
      <w:r>
        <w:rPr>
          <w:rFonts w:hint="eastAsia" w:ascii="仿宋" w:hAnsi="仿宋" w:eastAsia="仿宋"/>
          <w:color w:val="000000"/>
          <w:sz w:val="32"/>
          <w:szCs w:val="32"/>
        </w:rPr>
        <w:t>人，指导老师不超过3人。</w:t>
      </w:r>
    </w:p>
    <w:p>
      <w:pPr>
        <w:spacing w:line="52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>对于跨二级学院组队参赛的项目，各成员须事先协商明确唯一的项目申报单位。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黑体"/>
          <w:b w:val="0"/>
          <w:bCs w:val="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position w:val="0"/>
          <w:sz w:val="32"/>
          <w:szCs w:val="32"/>
          <w:lang w:val="en-US" w:eastAsia="zh-CN"/>
        </w:rPr>
        <w:t>二、项目申报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>实行分类、分组申报。参赛项目分为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科技创新和未来产业、乡村振兴和农业农村现代化、城市治理和社会服务、生态环保和可持续发展、文化创意和区域合作5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个组别。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>拥有或授权拥有产品或服务，具有核心团队，具备实施创业的基本条件，但尚未在工商、民政等政府部门注册登记或注册登记时间在</w:t>
      </w: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个月以下的项目。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>项目申报材料包括项目申报表、项目计划书、项目展示介绍视频等。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此外，（</w:t>
      </w: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）对于经授权的发明创造、专利或专有技术，申报时需提交具有法律效力的发明创造、专利或专有技术所有人的书面授权许可、项目鉴定证书、专利证书等复印件。（</w:t>
      </w: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）对于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正在实施</w:t>
      </w:r>
      <w:r>
        <w:rPr>
          <w:rFonts w:hint="eastAsia" w:ascii="仿宋" w:hAnsi="仿宋" w:eastAsia="仿宋"/>
          <w:color w:val="000000"/>
          <w:sz w:val="32"/>
          <w:szCs w:val="32"/>
        </w:rPr>
        <w:t>创业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行为的</w:t>
      </w:r>
      <w:r>
        <w:rPr>
          <w:rFonts w:hint="eastAsia" w:ascii="仿宋" w:hAnsi="仿宋" w:eastAsia="仿宋"/>
          <w:color w:val="000000"/>
          <w:sz w:val="32"/>
          <w:szCs w:val="32"/>
        </w:rPr>
        <w:t>项目，申报时需提交相关证明材料（含单位概况、法定代表人或经营者情况、营业执照复印件、税务登记证复印件、组织机构代码复印件、开户许可证、财务报表等）。</w:t>
      </w:r>
    </w:p>
    <w:p>
      <w:pPr>
        <w:numPr>
          <w:ilvl w:val="0"/>
          <w:numId w:val="0"/>
        </w:numPr>
        <w:spacing w:line="52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color w:val="000000"/>
          <w:sz w:val="32"/>
          <w:szCs w:val="32"/>
        </w:rPr>
        <w:t>项目申报表、项目计划书及其他材料：须分别通过电子版和纸质版两种方式报送。项目展示介绍视频：须制作为</w:t>
      </w:r>
      <w:r>
        <w:rPr>
          <w:rFonts w:ascii="仿宋" w:hAnsi="仿宋" w:eastAsia="仿宋"/>
          <w:color w:val="000000"/>
          <w:sz w:val="32"/>
          <w:szCs w:val="32"/>
        </w:rPr>
        <w:t>flv</w:t>
      </w:r>
      <w:r>
        <w:rPr>
          <w:rFonts w:hint="eastAsia" w:ascii="仿宋" w:hAnsi="仿宋" w:eastAsia="仿宋"/>
          <w:color w:val="000000"/>
          <w:sz w:val="32"/>
          <w:szCs w:val="32"/>
        </w:rPr>
        <w:t>格式，时长不超过</w:t>
      </w: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分钟，文件大小不超过</w:t>
      </w:r>
      <w:r>
        <w:rPr>
          <w:rFonts w:ascii="仿宋" w:hAnsi="仿宋" w:eastAsia="仿宋"/>
          <w:color w:val="000000"/>
          <w:sz w:val="32"/>
          <w:szCs w:val="32"/>
        </w:rPr>
        <w:t>100MB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黑体"/>
          <w:b w:val="0"/>
          <w:bCs w:val="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position w:val="0"/>
          <w:sz w:val="32"/>
          <w:szCs w:val="32"/>
          <w:lang w:val="en-US" w:eastAsia="zh-CN"/>
        </w:rPr>
        <w:t>三、评审有关事项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对于参赛项目的书面评审，将主要侧重于以下方面：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color w:val="000000"/>
          <w:sz w:val="32"/>
          <w:szCs w:val="32"/>
        </w:rPr>
        <w:t>创业机会：项目的产业背景和市场竞争环境；项目的市场机会和有效的市场需求、所面对的目标顾客；项目的独创性、领先性以及实现产业化的途径等。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color w:val="000000"/>
          <w:sz w:val="32"/>
          <w:szCs w:val="32"/>
        </w:rPr>
        <w:t>发展战略：项目的商业模式、研发方向、扩张策略，主要合作伙伴与竞争对手等；面临的技术、市场、财务等关键问题，提出合理可行的规避计划。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color w:val="000000"/>
          <w:sz w:val="32"/>
          <w:szCs w:val="32"/>
        </w:rPr>
        <w:t>营销策略：结合项目特点制定合适的市场营销策略，包括对自身产品、技术或服务的价格定位、渠道建设、推广策略等。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color w:val="000000"/>
          <w:sz w:val="32"/>
          <w:szCs w:val="32"/>
        </w:rPr>
        <w:t>财务管理：股本结构与规模、资金来源与运用；盈利能力分析；风险资金退出策略等。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黑体"/>
          <w:b w:val="0"/>
          <w:bCs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/>
          <w:color w:val="000000"/>
          <w:sz w:val="32"/>
          <w:szCs w:val="32"/>
        </w:rPr>
        <w:t>管理团队：管理团队各成员有关的教育和工作背景、成员的分工和互补；公司的组织构架以及领导层成员；创业顾问，主要投资人和持股情况。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黑体"/>
          <w:b w:val="0"/>
          <w:bCs w:val="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position w:val="0"/>
          <w:sz w:val="32"/>
          <w:szCs w:val="32"/>
          <w:lang w:val="en-US" w:eastAsia="zh-CN"/>
        </w:rPr>
        <w:t>四、组别特别说明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sz w:val="32"/>
          <w:szCs w:val="32"/>
        </w:rPr>
        <w:t>科技创新和未来产业：</w:t>
      </w:r>
      <w:r>
        <w:rPr>
          <w:rFonts w:hint="eastAsia" w:ascii="仿宋" w:hAnsi="仿宋" w:eastAsia="仿宋" w:cs="仿宋"/>
          <w:sz w:val="32"/>
          <w:szCs w:val="32"/>
        </w:rPr>
        <w:t>突出科技创新，在智能制造、人工智能、信息技术、生命科学、新材料、军民融合等领域，结合实践观察设计项目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sz w:val="32"/>
          <w:szCs w:val="32"/>
        </w:rPr>
        <w:t>乡村振兴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和农业农村现代化</w:t>
      </w:r>
      <w:r>
        <w:rPr>
          <w:rFonts w:hint="eastAsia" w:ascii="仿宋" w:hAnsi="仿宋" w:eastAsia="仿宋" w:cs="仿宋"/>
          <w:b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围绕实施乡村振兴战略，在农林牧渔、旅游休闲、城乡融合等领域，结合实践观察设计项目。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sz w:val="32"/>
          <w:szCs w:val="32"/>
        </w:rPr>
        <w:t>城市治理和社会服务：</w:t>
      </w:r>
      <w:r>
        <w:rPr>
          <w:rFonts w:hint="eastAsia" w:ascii="仿宋" w:hAnsi="仿宋" w:eastAsia="仿宋" w:cs="仿宋"/>
          <w:sz w:val="32"/>
          <w:szCs w:val="32"/>
        </w:rPr>
        <w:t>围绕国家治理体系和治理能力现代化建设，在政务服务、消费生活、公共卫生与医疗服务、金融与法律服务、教育培训、交通物流、人力资源等领域，结合实践观察设计项目。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/>
          <w:sz w:val="32"/>
          <w:szCs w:val="32"/>
        </w:rPr>
        <w:t>生态环保和可持续发展：</w:t>
      </w:r>
      <w:r>
        <w:rPr>
          <w:rFonts w:hint="eastAsia" w:ascii="仿宋" w:hAnsi="仿宋" w:eastAsia="仿宋" w:cs="仿宋"/>
          <w:sz w:val="32"/>
          <w:szCs w:val="32"/>
        </w:rPr>
        <w:t>围绕可持续发展战略和碳达峰碳中和目标，在环境治理、可持续资源开发、生态环保、清洁能源应用等领域，结合实践观察设计项目。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/>
          <w:sz w:val="32"/>
          <w:szCs w:val="32"/>
        </w:rPr>
        <w:t>文化创意和区域合作：</w:t>
      </w:r>
      <w:r>
        <w:rPr>
          <w:rFonts w:hint="eastAsia" w:ascii="仿宋" w:hAnsi="仿宋" w:eastAsia="仿宋" w:cs="仿宋"/>
          <w:sz w:val="32"/>
          <w:szCs w:val="32"/>
        </w:rPr>
        <w:t>突出共融、共享，紧密围绕“一带一路”和京津冀地区、长三角地区、成渝地区及粤港澳大湾区等经济合作建设，在工艺与设计、动漫广告、体育竞技和国际文化传播、对外交流培训、对外经贸等领域，结合实践观察设计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43118F-FF04-437B-B5A3-4721C9FEEA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D0D132E-DBB3-4D30-BAE2-90EB780A90F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94AEAD2-C486-4E0A-971C-23F00A3D38F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6EF6D79-1F2D-4695-A452-E491A60789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5MzEzZjQ5NzBlODZhM2EzNTljNGZkZjMyZDhiNjEifQ=="/>
  </w:docVars>
  <w:rsids>
    <w:rsidRoot w:val="00000000"/>
    <w:rsid w:val="091A3AFD"/>
    <w:rsid w:val="12CD39AD"/>
    <w:rsid w:val="13D30E93"/>
    <w:rsid w:val="150C47F3"/>
    <w:rsid w:val="19812CED"/>
    <w:rsid w:val="1C0722DC"/>
    <w:rsid w:val="21631E8D"/>
    <w:rsid w:val="234671EC"/>
    <w:rsid w:val="26233D29"/>
    <w:rsid w:val="264437C4"/>
    <w:rsid w:val="2B847A8A"/>
    <w:rsid w:val="30054923"/>
    <w:rsid w:val="360C4FD6"/>
    <w:rsid w:val="452B7B50"/>
    <w:rsid w:val="45B93656"/>
    <w:rsid w:val="51FF6894"/>
    <w:rsid w:val="53A14B98"/>
    <w:rsid w:val="57217937"/>
    <w:rsid w:val="58C01B85"/>
    <w:rsid w:val="5CA51D6E"/>
    <w:rsid w:val="666A5E37"/>
    <w:rsid w:val="6AA1720A"/>
    <w:rsid w:val="79FC6AA8"/>
    <w:rsid w:val="7A2B1D0E"/>
    <w:rsid w:val="7C022D29"/>
    <w:rsid w:val="7F2B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  <w:kern w:val="0"/>
      <w:position w:val="0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 w:cs="Times New Roman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2782</Words>
  <Characters>2919</Characters>
  <Paragraphs>34</Paragraphs>
  <TotalTime>5</TotalTime>
  <ScaleCrop>false</ScaleCrop>
  <LinksUpToDate>false</LinksUpToDate>
  <CharactersWithSpaces>3008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LANGJUNRU</dc:creator>
  <cp:lastModifiedBy>尔鸫</cp:lastModifiedBy>
  <dcterms:modified xsi:type="dcterms:W3CDTF">2026-03-18T07:43:34Z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6776CF119E1A484490E4DE523E29D888_13</vt:lpwstr>
  </property>
  <property fmtid="{D5CDD505-2E9C-101B-9397-08002B2CF9AE}" pid="4" name="KSOTemplateDocerSaveRecord">
    <vt:lpwstr>eyJoZGlkIjoiMzBhMzhhMmJjYTFkYjBhN2U3YWMwNzQ4MmY1Njk4ZTQiLCJ1c2VySWQiOiIxNTYwMTUzMzEyIn0=</vt:lpwstr>
  </property>
</Properties>
</file>