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53C382">
      <w:pPr>
        <w:keepNext w:val="0"/>
        <w:keepLines w:val="0"/>
        <w:pageBreakBefore w:val="0"/>
        <w:widowControl w:val="0"/>
        <w:kinsoku/>
        <w:wordWrap/>
        <w:overflowPunct/>
        <w:topLinePunct w:val="0"/>
        <w:autoSpaceDE/>
        <w:autoSpaceDN/>
        <w:bidi w:val="0"/>
        <w:adjustRightInd/>
        <w:snapToGrid w:val="0"/>
        <w:spacing w:before="157" w:beforeLines="50" w:after="157" w:afterLines="50" w:line="560" w:lineRule="exact"/>
        <w:jc w:val="center"/>
        <w:textAlignment w:val="auto"/>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南京体育学院研究生优质教学资源</w:t>
      </w:r>
    </w:p>
    <w:p w14:paraId="3FD19DED">
      <w:pPr>
        <w:keepNext w:val="0"/>
        <w:keepLines w:val="0"/>
        <w:pageBreakBefore w:val="0"/>
        <w:widowControl w:val="0"/>
        <w:kinsoku/>
        <w:wordWrap/>
        <w:overflowPunct/>
        <w:topLinePunct w:val="0"/>
        <w:autoSpaceDE/>
        <w:autoSpaceDN/>
        <w:bidi w:val="0"/>
        <w:adjustRightInd/>
        <w:snapToGrid w:val="0"/>
        <w:spacing w:before="157" w:beforeLines="50" w:after="157" w:afterLines="50" w:line="560" w:lineRule="exact"/>
        <w:jc w:val="center"/>
        <w:textAlignment w:val="auto"/>
        <w:rPr>
          <w:rFonts w:hint="default" w:ascii="仿宋" w:hAnsi="仿宋" w:eastAsia="仿宋" w:cs="仿宋"/>
          <w:sz w:val="30"/>
          <w:szCs w:val="30"/>
          <w:lang w:val="en-US" w:eastAsia="zh-CN"/>
        </w:rPr>
      </w:pPr>
      <w:r>
        <w:rPr>
          <w:rFonts w:hint="eastAsia" w:ascii="宋体" w:hAnsi="宋体" w:eastAsia="宋体" w:cs="宋体"/>
          <w:b/>
          <w:bCs/>
          <w:sz w:val="44"/>
          <w:szCs w:val="44"/>
          <w:lang w:val="en-US" w:eastAsia="zh-CN"/>
        </w:rPr>
        <w:t>建设要求</w:t>
      </w:r>
    </w:p>
    <w:p w14:paraId="3B7DD89B">
      <w:pPr>
        <w:keepNext w:val="0"/>
        <w:keepLines w:val="0"/>
        <w:pageBreakBefore w:val="0"/>
        <w:widowControl w:val="0"/>
        <w:numPr>
          <w:ilvl w:val="0"/>
          <w:numId w:val="0"/>
        </w:numPr>
        <w:kinsoku/>
        <w:wordWrap/>
        <w:overflowPunct/>
        <w:topLinePunct w:val="0"/>
        <w:autoSpaceDE/>
        <w:autoSpaceDN/>
        <w:bidi w:val="0"/>
        <w:adjustRightInd/>
        <w:snapToGrid w:val="0"/>
        <w:spacing w:before="157" w:beforeLines="50" w:after="157" w:afterLines="50" w:line="56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一、优秀研究生课程建设要求</w:t>
      </w:r>
    </w:p>
    <w:p w14:paraId="0AB895EB">
      <w:pPr>
        <w:keepNext w:val="0"/>
        <w:keepLines w:val="0"/>
        <w:pageBreakBefore w:val="0"/>
        <w:widowControl w:val="0"/>
        <w:numPr>
          <w:ilvl w:val="0"/>
          <w:numId w:val="1"/>
        </w:numPr>
        <w:kinsoku/>
        <w:wordWrap/>
        <w:overflowPunct/>
        <w:topLinePunct w:val="0"/>
        <w:autoSpaceDE/>
        <w:autoSpaceDN/>
        <w:bidi w:val="0"/>
        <w:adjustRightInd/>
        <w:snapToGrid w:val="0"/>
        <w:spacing w:before="157" w:beforeLines="50" w:after="157" w:afterLines="50" w:line="560" w:lineRule="exact"/>
        <w:textAlignment w:val="auto"/>
        <w:rPr>
          <w:rFonts w:hint="eastAsia" w:ascii="楷体" w:hAnsi="楷体" w:eastAsia="楷体" w:cs="楷体"/>
          <w:b/>
          <w:bCs/>
          <w:sz w:val="30"/>
          <w:szCs w:val="30"/>
          <w:lang w:val="en-US" w:eastAsia="zh-CN"/>
        </w:rPr>
      </w:pPr>
      <w:r>
        <w:rPr>
          <w:rFonts w:hint="eastAsia" w:ascii="楷体" w:hAnsi="楷体" w:eastAsia="楷体" w:cs="楷体"/>
          <w:b/>
          <w:bCs/>
          <w:sz w:val="30"/>
          <w:szCs w:val="30"/>
          <w:lang w:val="en-US" w:eastAsia="zh-CN"/>
        </w:rPr>
        <w:t>研究生课程思政示范课程建设要求</w:t>
      </w:r>
    </w:p>
    <w:p w14:paraId="37F82597">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left"/>
        <w:textAlignment w:val="auto"/>
        <w:rPr>
          <w:rFonts w:hint="eastAsia" w:ascii="仿宋" w:hAnsi="仿宋" w:eastAsia="仿宋" w:cs="仿宋"/>
          <w:i w:val="0"/>
          <w:iCs w:val="0"/>
          <w:caps w:val="0"/>
          <w:color w:val="000000"/>
          <w:spacing w:val="0"/>
          <w:sz w:val="30"/>
          <w:szCs w:val="30"/>
          <w:shd w:val="clear" w:color="auto" w:fill="FFFFFF"/>
          <w:lang w:val="en-US" w:eastAsia="zh-CN"/>
        </w:rPr>
      </w:pPr>
      <w:r>
        <w:rPr>
          <w:rFonts w:hint="eastAsia" w:ascii="仿宋" w:hAnsi="仿宋" w:eastAsia="仿宋" w:cs="仿宋"/>
          <w:i w:val="0"/>
          <w:iCs w:val="0"/>
          <w:caps w:val="0"/>
          <w:color w:val="000000"/>
          <w:spacing w:val="0"/>
          <w:sz w:val="30"/>
          <w:szCs w:val="30"/>
          <w:shd w:val="clear" w:color="auto" w:fill="FFFFFF"/>
          <w:lang w:val="en-US" w:eastAsia="zh-CN"/>
        </w:rPr>
        <w:t>1.课程已纳入研究生培养方案，实施学分管理，并至少经过两个学期或两个教学周期的建设和完善。</w:t>
      </w:r>
    </w:p>
    <w:p w14:paraId="2779E93D">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left"/>
        <w:textAlignment w:val="auto"/>
        <w:rPr>
          <w:rFonts w:hint="eastAsia" w:ascii="仿宋" w:hAnsi="仿宋" w:eastAsia="仿宋" w:cs="仿宋"/>
          <w:i w:val="0"/>
          <w:iCs w:val="0"/>
          <w:caps w:val="0"/>
          <w:color w:val="000000"/>
          <w:spacing w:val="0"/>
          <w:sz w:val="30"/>
          <w:szCs w:val="30"/>
          <w:shd w:val="clear" w:color="auto" w:fill="FFFFFF"/>
          <w:lang w:val="en-US" w:eastAsia="zh-CN"/>
        </w:rPr>
      </w:pPr>
      <w:r>
        <w:rPr>
          <w:rFonts w:hint="eastAsia" w:ascii="仿宋" w:hAnsi="仿宋" w:eastAsia="仿宋" w:cs="仿宋"/>
          <w:i w:val="0"/>
          <w:iCs w:val="0"/>
          <w:caps w:val="0"/>
          <w:color w:val="000000"/>
          <w:spacing w:val="0"/>
          <w:sz w:val="30"/>
          <w:szCs w:val="30"/>
          <w:shd w:val="clear" w:color="auto" w:fill="FFFFFF"/>
          <w:lang w:val="en-US" w:eastAsia="zh-CN"/>
        </w:rPr>
        <w:t>2.课程体现习近平新时代中国特色社会主义思想和先进教学理念，准确把握“坚定学生理想信念，教育学生爱党、爱国、爱社会主义、爱人民、爱集体”主线，结合所在学科专业、所属课程类型的育人要求和特点，深入挖掘蕴含的思政教育元素，优化课程思政内容，以培养高层次创新人才为核心，突出课程育人。</w:t>
      </w:r>
    </w:p>
    <w:p w14:paraId="3DE9DD43">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left"/>
        <w:textAlignment w:val="auto"/>
        <w:rPr>
          <w:rFonts w:hint="eastAsia" w:ascii="仿宋" w:hAnsi="仿宋" w:eastAsia="仿宋" w:cs="仿宋"/>
          <w:i w:val="0"/>
          <w:iCs w:val="0"/>
          <w:caps w:val="0"/>
          <w:color w:val="000000"/>
          <w:spacing w:val="0"/>
          <w:sz w:val="30"/>
          <w:szCs w:val="30"/>
          <w:shd w:val="clear" w:color="auto" w:fill="FFFFFF"/>
          <w:lang w:val="en-US" w:eastAsia="zh-CN"/>
        </w:rPr>
      </w:pPr>
      <w:r>
        <w:rPr>
          <w:rFonts w:hint="eastAsia" w:ascii="仿宋" w:hAnsi="仿宋" w:eastAsia="仿宋" w:cs="仿宋"/>
          <w:i w:val="0"/>
          <w:iCs w:val="0"/>
          <w:caps w:val="0"/>
          <w:color w:val="000000"/>
          <w:spacing w:val="0"/>
          <w:sz w:val="30"/>
          <w:szCs w:val="30"/>
          <w:shd w:val="clear" w:color="auto" w:fill="FFFFFF"/>
          <w:lang w:val="en-US" w:eastAsia="zh-CN"/>
        </w:rPr>
        <w:t>3.课程注重体现学校办学定位和专业特色、注重价值塑造、知识传授与能力培养相统一，科学设计课程目标和教案课件，将思政教育有机融入课程教学，达到润物无声的育人效果。</w:t>
      </w:r>
    </w:p>
    <w:p w14:paraId="21F741E6">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left"/>
        <w:textAlignment w:val="auto"/>
        <w:rPr>
          <w:rFonts w:hint="eastAsia" w:ascii="仿宋" w:hAnsi="仿宋" w:eastAsia="仿宋" w:cs="仿宋"/>
          <w:i w:val="0"/>
          <w:iCs w:val="0"/>
          <w:caps w:val="0"/>
          <w:color w:val="000000"/>
          <w:spacing w:val="0"/>
          <w:sz w:val="30"/>
          <w:szCs w:val="30"/>
          <w:shd w:val="clear" w:color="auto" w:fill="FFFFFF"/>
          <w:lang w:val="en-US" w:eastAsia="zh-CN"/>
        </w:rPr>
      </w:pPr>
      <w:r>
        <w:rPr>
          <w:rFonts w:hint="eastAsia" w:ascii="仿宋" w:hAnsi="仿宋" w:eastAsia="仿宋" w:cs="仿宋"/>
          <w:i w:val="0"/>
          <w:iCs w:val="0"/>
          <w:caps w:val="0"/>
          <w:color w:val="000000"/>
          <w:spacing w:val="0"/>
          <w:sz w:val="30"/>
          <w:szCs w:val="30"/>
          <w:shd w:val="clear" w:color="auto" w:fill="FFFFFF"/>
          <w:lang w:val="en-US" w:eastAsia="zh-CN"/>
        </w:rPr>
        <w:t>4.课程注重思政教学模式创新，教学内容体现思想性、前沿性与时代性，教学方法体现先进性、互动性与针对性，形成可供同类课程借鉴共享的经验、成果和模式。</w:t>
      </w:r>
    </w:p>
    <w:p w14:paraId="1B548052">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left"/>
        <w:textAlignment w:val="auto"/>
        <w:rPr>
          <w:rFonts w:hint="eastAsia" w:ascii="仿宋" w:hAnsi="仿宋" w:eastAsia="仿宋" w:cs="仿宋"/>
          <w:i w:val="0"/>
          <w:iCs w:val="0"/>
          <w:caps w:val="0"/>
          <w:color w:val="000000"/>
          <w:spacing w:val="0"/>
          <w:sz w:val="30"/>
          <w:szCs w:val="30"/>
          <w:shd w:val="clear" w:color="auto" w:fill="FFFFFF"/>
          <w:lang w:val="en-US" w:eastAsia="zh-CN"/>
        </w:rPr>
      </w:pPr>
      <w:r>
        <w:rPr>
          <w:rFonts w:hint="eastAsia" w:ascii="仿宋" w:hAnsi="仿宋" w:eastAsia="仿宋" w:cs="仿宋"/>
          <w:i w:val="0"/>
          <w:iCs w:val="0"/>
          <w:caps w:val="0"/>
          <w:color w:val="000000"/>
          <w:spacing w:val="0"/>
          <w:sz w:val="30"/>
          <w:szCs w:val="30"/>
          <w:shd w:val="clear" w:color="auto" w:fill="FFFFFF"/>
          <w:lang w:val="en-US" w:eastAsia="zh-CN"/>
        </w:rPr>
        <w:t>5.课程可由一名教师讲授，也可由教学团队共同讲授。课程授课教师政治立场坚定，师德师风良好。课程负责人具有高级职称，能够准确把握开展课程思政建设的方向和重点，并融入课程教学全过程。课程教学团队人员结构合理，任务分工明确，集体教研制度完善且有效实施，定期开展课程思政建设教学研究和交流，课程思政建设整体水平高。</w:t>
      </w:r>
    </w:p>
    <w:p w14:paraId="54C0270D">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left"/>
        <w:textAlignment w:val="auto"/>
        <w:rPr>
          <w:rFonts w:hint="eastAsia" w:ascii="仿宋" w:hAnsi="仿宋" w:eastAsia="仿宋" w:cs="仿宋"/>
          <w:i w:val="0"/>
          <w:iCs w:val="0"/>
          <w:caps w:val="0"/>
          <w:color w:val="000000"/>
          <w:spacing w:val="0"/>
          <w:sz w:val="30"/>
          <w:szCs w:val="30"/>
          <w:shd w:val="clear" w:color="auto" w:fill="FFFFFF"/>
          <w:lang w:val="en-US" w:eastAsia="zh-CN"/>
        </w:rPr>
      </w:pPr>
      <w:r>
        <w:rPr>
          <w:rFonts w:hint="eastAsia" w:ascii="仿宋" w:hAnsi="仿宋" w:eastAsia="仿宋" w:cs="仿宋"/>
          <w:i w:val="0"/>
          <w:iCs w:val="0"/>
          <w:caps w:val="0"/>
          <w:color w:val="000000"/>
          <w:spacing w:val="0"/>
          <w:sz w:val="30"/>
          <w:szCs w:val="30"/>
          <w:shd w:val="clear" w:color="auto" w:fill="FFFFFF"/>
          <w:lang w:val="en-US" w:eastAsia="zh-CN"/>
        </w:rPr>
        <w:t>6.课程考核方式和评价办法科学合理，育人效果显著，学生评教结果优秀，校内外同行专家评价优良，形成较高水平的课程思政示范成果，具有良好的示范辐射作用。</w:t>
      </w:r>
    </w:p>
    <w:p w14:paraId="76BD6E6E">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left"/>
        <w:textAlignment w:val="auto"/>
        <w:rPr>
          <w:rFonts w:hint="eastAsia" w:ascii="仿宋" w:hAnsi="仿宋" w:eastAsia="仿宋" w:cs="仿宋"/>
          <w:i w:val="0"/>
          <w:iCs w:val="0"/>
          <w:caps w:val="0"/>
          <w:color w:val="000000"/>
          <w:spacing w:val="0"/>
          <w:sz w:val="30"/>
          <w:szCs w:val="30"/>
          <w:shd w:val="clear" w:color="auto" w:fill="FFFFFF"/>
          <w:lang w:val="en-US" w:eastAsia="zh-CN"/>
        </w:rPr>
      </w:pPr>
      <w:r>
        <w:rPr>
          <w:rFonts w:hint="eastAsia" w:ascii="仿宋" w:hAnsi="仿宋" w:eastAsia="仿宋" w:cs="仿宋"/>
          <w:i w:val="0"/>
          <w:iCs w:val="0"/>
          <w:caps w:val="0"/>
          <w:color w:val="000000"/>
          <w:spacing w:val="0"/>
          <w:sz w:val="30"/>
          <w:szCs w:val="30"/>
          <w:shd w:val="clear" w:color="auto" w:fill="FFFFFF"/>
          <w:lang w:val="en-US" w:eastAsia="zh-CN"/>
        </w:rPr>
        <w:t>7.根据《南京体育学院研究生课程思政示范课程建设管理办法（试行）》规定，课程思政建设预期成果包括以下内容：</w:t>
      </w:r>
    </w:p>
    <w:p w14:paraId="2CFDB68D">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left"/>
        <w:textAlignment w:val="auto"/>
        <w:rPr>
          <w:rFonts w:hint="eastAsia" w:ascii="仿宋" w:hAnsi="仿宋" w:eastAsia="仿宋" w:cs="仿宋"/>
          <w:i w:val="0"/>
          <w:iCs w:val="0"/>
          <w:caps w:val="0"/>
          <w:color w:val="000000"/>
          <w:spacing w:val="0"/>
          <w:sz w:val="30"/>
          <w:szCs w:val="30"/>
          <w:shd w:val="clear" w:color="auto" w:fill="FFFFFF"/>
          <w:lang w:val="en-US" w:eastAsia="zh-CN"/>
        </w:rPr>
      </w:pPr>
      <w:r>
        <w:rPr>
          <w:rFonts w:hint="eastAsia" w:ascii="仿宋" w:hAnsi="仿宋" w:eastAsia="仿宋" w:cs="仿宋"/>
          <w:i w:val="0"/>
          <w:iCs w:val="0"/>
          <w:caps w:val="0"/>
          <w:color w:val="000000"/>
          <w:spacing w:val="0"/>
          <w:sz w:val="30"/>
          <w:szCs w:val="30"/>
          <w:shd w:val="clear" w:color="auto" w:fill="FFFFFF"/>
          <w:lang w:val="en-US" w:eastAsia="zh-CN"/>
        </w:rPr>
        <w:t>（1）教学大纲修订（教学大纲要详细，必须体现研究生课程思政的知识点与育人环节）；</w:t>
      </w:r>
    </w:p>
    <w:p w14:paraId="36AC4BFD">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left"/>
        <w:textAlignment w:val="auto"/>
        <w:rPr>
          <w:rFonts w:hint="eastAsia" w:ascii="仿宋" w:hAnsi="仿宋" w:eastAsia="仿宋" w:cs="仿宋"/>
          <w:i w:val="0"/>
          <w:iCs w:val="0"/>
          <w:caps w:val="0"/>
          <w:color w:val="000000"/>
          <w:spacing w:val="0"/>
          <w:sz w:val="30"/>
          <w:szCs w:val="30"/>
          <w:shd w:val="clear" w:color="auto" w:fill="FFFFFF"/>
          <w:lang w:val="en-US" w:eastAsia="zh-CN"/>
        </w:rPr>
      </w:pPr>
      <w:r>
        <w:rPr>
          <w:rFonts w:hint="eastAsia" w:ascii="仿宋" w:hAnsi="仿宋" w:eastAsia="仿宋" w:cs="仿宋"/>
          <w:i w:val="0"/>
          <w:iCs w:val="0"/>
          <w:caps w:val="0"/>
          <w:color w:val="000000"/>
          <w:spacing w:val="0"/>
          <w:sz w:val="30"/>
          <w:szCs w:val="30"/>
          <w:shd w:val="clear" w:color="auto" w:fill="FFFFFF"/>
          <w:lang w:val="en-US" w:eastAsia="zh-CN"/>
        </w:rPr>
        <w:t>（2）体现研究生课程思政新特点的教案及相关教学课件；</w:t>
      </w:r>
    </w:p>
    <w:p w14:paraId="632773D5">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left"/>
        <w:textAlignment w:val="auto"/>
        <w:rPr>
          <w:rFonts w:hint="eastAsia" w:ascii="仿宋" w:hAnsi="仿宋" w:eastAsia="仿宋" w:cs="仿宋"/>
          <w:i w:val="0"/>
          <w:iCs w:val="0"/>
          <w:caps w:val="0"/>
          <w:color w:val="000000"/>
          <w:spacing w:val="0"/>
          <w:sz w:val="30"/>
          <w:szCs w:val="30"/>
          <w:shd w:val="clear" w:color="auto" w:fill="FFFFFF"/>
          <w:lang w:val="en-US" w:eastAsia="zh-CN"/>
        </w:rPr>
      </w:pPr>
      <w:r>
        <w:rPr>
          <w:rFonts w:hint="eastAsia" w:ascii="仿宋" w:hAnsi="仿宋" w:eastAsia="仿宋" w:cs="仿宋"/>
          <w:i w:val="0"/>
          <w:iCs w:val="0"/>
          <w:caps w:val="0"/>
          <w:color w:val="000000"/>
          <w:spacing w:val="0"/>
          <w:sz w:val="30"/>
          <w:szCs w:val="30"/>
          <w:shd w:val="clear" w:color="auto" w:fill="FFFFFF"/>
          <w:lang w:val="en-US" w:eastAsia="zh-CN"/>
        </w:rPr>
        <w:t>（3）设计课程思政现场教学的典型案例，制作至少 3 个微视频（每个视频约 10 分钟）。微视频内容可为课堂实录或说课视频；</w:t>
      </w:r>
    </w:p>
    <w:p w14:paraId="1A9F4C33">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left"/>
        <w:textAlignment w:val="auto"/>
        <w:rPr>
          <w:rFonts w:hint="eastAsia" w:ascii="仿宋" w:hAnsi="仿宋" w:eastAsia="仿宋" w:cs="仿宋"/>
          <w:i w:val="0"/>
          <w:iCs w:val="0"/>
          <w:caps w:val="0"/>
          <w:color w:val="000000"/>
          <w:spacing w:val="0"/>
          <w:sz w:val="30"/>
          <w:szCs w:val="30"/>
          <w:shd w:val="clear" w:color="auto" w:fill="FFFFFF"/>
          <w:lang w:val="en-US" w:eastAsia="zh-CN"/>
        </w:rPr>
      </w:pPr>
      <w:r>
        <w:rPr>
          <w:rFonts w:hint="eastAsia" w:ascii="仿宋" w:hAnsi="仿宋" w:eastAsia="仿宋" w:cs="仿宋"/>
          <w:i w:val="0"/>
          <w:iCs w:val="0"/>
          <w:caps w:val="0"/>
          <w:color w:val="000000"/>
          <w:spacing w:val="0"/>
          <w:sz w:val="30"/>
          <w:szCs w:val="30"/>
          <w:shd w:val="clear" w:color="auto" w:fill="FFFFFF"/>
          <w:lang w:val="en-US" w:eastAsia="zh-CN"/>
        </w:rPr>
        <w:t>（4）提交研究生课程思政示范课程建设报告。报告应当包括改革目标、改革思路、改革举措、考核方法、学生反馈、典型案例等内容。</w:t>
      </w:r>
    </w:p>
    <w:p w14:paraId="45D022BC">
      <w:pPr>
        <w:keepNext w:val="0"/>
        <w:keepLines w:val="0"/>
        <w:pageBreakBefore w:val="0"/>
        <w:widowControl w:val="0"/>
        <w:numPr>
          <w:ilvl w:val="0"/>
          <w:numId w:val="1"/>
        </w:numPr>
        <w:kinsoku/>
        <w:wordWrap/>
        <w:overflowPunct/>
        <w:topLinePunct w:val="0"/>
        <w:autoSpaceDE/>
        <w:autoSpaceDN/>
        <w:bidi w:val="0"/>
        <w:adjustRightInd/>
        <w:snapToGrid w:val="0"/>
        <w:spacing w:before="157" w:beforeLines="50" w:after="157" w:afterLines="50" w:line="560" w:lineRule="exact"/>
        <w:textAlignment w:val="auto"/>
        <w:rPr>
          <w:rFonts w:hint="eastAsia" w:ascii="楷体" w:hAnsi="楷体" w:eastAsia="楷体" w:cs="楷体"/>
          <w:b/>
          <w:bCs/>
          <w:sz w:val="30"/>
          <w:szCs w:val="30"/>
          <w:lang w:val="en-US" w:eastAsia="zh-CN"/>
        </w:rPr>
      </w:pPr>
      <w:r>
        <w:rPr>
          <w:rFonts w:hint="eastAsia" w:ascii="楷体" w:hAnsi="楷体" w:eastAsia="楷体" w:cs="楷体"/>
          <w:b/>
          <w:bCs/>
          <w:sz w:val="30"/>
          <w:szCs w:val="30"/>
          <w:lang w:val="en-US" w:eastAsia="zh-CN"/>
        </w:rPr>
        <w:t>研究生在线示范课程建设要求</w:t>
      </w:r>
    </w:p>
    <w:p w14:paraId="1A800910">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left"/>
        <w:textAlignment w:val="auto"/>
        <w:rPr>
          <w:rFonts w:hint="eastAsia" w:ascii="仿宋" w:hAnsi="仿宋" w:eastAsia="仿宋" w:cs="仿宋"/>
          <w:i w:val="0"/>
          <w:iCs w:val="0"/>
          <w:caps w:val="0"/>
          <w:color w:val="000000"/>
          <w:spacing w:val="0"/>
          <w:sz w:val="30"/>
          <w:szCs w:val="30"/>
          <w:shd w:val="clear" w:color="auto" w:fill="FFFFFF"/>
          <w:lang w:val="en-US" w:eastAsia="zh-CN"/>
        </w:rPr>
      </w:pPr>
      <w:r>
        <w:rPr>
          <w:rFonts w:hint="eastAsia" w:ascii="仿宋" w:hAnsi="仿宋" w:eastAsia="仿宋" w:cs="仿宋"/>
          <w:i w:val="0"/>
          <w:iCs w:val="0"/>
          <w:caps w:val="0"/>
          <w:color w:val="000000"/>
          <w:spacing w:val="0"/>
          <w:sz w:val="30"/>
          <w:szCs w:val="30"/>
          <w:shd w:val="clear" w:color="auto" w:fill="FFFFFF"/>
          <w:lang w:val="en-US" w:eastAsia="zh-CN"/>
        </w:rPr>
        <w:t>1.在线示范课程应以习近平新时代中国特色社会主义思想为指引，落实立德树人根本任务，牢牢把握课程的政治方向和价值导向；不得包含危害国家安全、涉密及其他不适宜公开的内容；无侵犯他人知识产权的内容。</w:t>
      </w:r>
    </w:p>
    <w:p w14:paraId="72A922B9">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left"/>
        <w:textAlignment w:val="auto"/>
        <w:rPr>
          <w:rFonts w:hint="eastAsia" w:ascii="仿宋" w:hAnsi="仿宋" w:eastAsia="仿宋" w:cs="仿宋"/>
          <w:i w:val="0"/>
          <w:iCs w:val="0"/>
          <w:caps w:val="0"/>
          <w:color w:val="000000"/>
          <w:spacing w:val="0"/>
          <w:sz w:val="30"/>
          <w:szCs w:val="30"/>
          <w:shd w:val="clear" w:color="auto" w:fill="FFFFFF"/>
          <w:lang w:val="en-US" w:eastAsia="zh-CN"/>
        </w:rPr>
      </w:pPr>
      <w:r>
        <w:rPr>
          <w:rFonts w:hint="eastAsia" w:ascii="仿宋" w:hAnsi="仿宋" w:eastAsia="仿宋" w:cs="仿宋"/>
          <w:i w:val="0"/>
          <w:iCs w:val="0"/>
          <w:caps w:val="0"/>
          <w:color w:val="000000"/>
          <w:spacing w:val="0"/>
          <w:sz w:val="30"/>
          <w:szCs w:val="30"/>
          <w:shd w:val="clear" w:color="auto" w:fill="FFFFFF"/>
          <w:lang w:val="en-US" w:eastAsia="zh-CN"/>
        </w:rPr>
        <w:t>2.在线示范课程可以是基础课、专业课、方法课、实践课等，应与《研究生核心课程指南（试行）》（附件3）做好衔接。</w:t>
      </w:r>
    </w:p>
    <w:p w14:paraId="66DDEACB">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left"/>
        <w:textAlignment w:val="auto"/>
        <w:rPr>
          <w:rFonts w:hint="eastAsia" w:ascii="仿宋" w:hAnsi="仿宋" w:eastAsia="仿宋" w:cs="仿宋"/>
          <w:i w:val="0"/>
          <w:iCs w:val="0"/>
          <w:caps w:val="0"/>
          <w:color w:val="000000"/>
          <w:spacing w:val="0"/>
          <w:sz w:val="30"/>
          <w:szCs w:val="30"/>
          <w:shd w:val="clear" w:color="auto" w:fill="FFFFFF"/>
          <w:lang w:val="en-US" w:eastAsia="zh-CN"/>
        </w:rPr>
      </w:pPr>
      <w:r>
        <w:rPr>
          <w:rFonts w:hint="eastAsia" w:ascii="仿宋" w:hAnsi="仿宋" w:eastAsia="仿宋" w:cs="仿宋"/>
          <w:i w:val="0"/>
          <w:iCs w:val="0"/>
          <w:caps w:val="0"/>
          <w:color w:val="000000"/>
          <w:spacing w:val="0"/>
          <w:sz w:val="30"/>
          <w:szCs w:val="30"/>
          <w:shd w:val="clear" w:color="auto" w:fill="FFFFFF"/>
          <w:lang w:val="en-US" w:eastAsia="zh-CN"/>
        </w:rPr>
        <w:t>3.在线示范课程应突出体育专业学位研究生教育特点，符合培养目标，内容规范完整，在教学团队、教学理念、教学内容、教学方法、教学资源、教学管理、教学效果等方面具有示范性、引领性和可推广性；应兼顾经典理论和研究前沿、理论创新和实践应用、学科基础和交叉融合。</w:t>
      </w:r>
    </w:p>
    <w:p w14:paraId="0F2D267C">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left"/>
        <w:textAlignment w:val="auto"/>
        <w:rPr>
          <w:rFonts w:hint="eastAsia" w:ascii="仿宋" w:hAnsi="仿宋" w:eastAsia="仿宋" w:cs="仿宋"/>
          <w:i w:val="0"/>
          <w:iCs w:val="0"/>
          <w:caps w:val="0"/>
          <w:color w:val="000000"/>
          <w:spacing w:val="0"/>
          <w:sz w:val="30"/>
          <w:szCs w:val="30"/>
          <w:shd w:val="clear" w:color="auto" w:fill="FFFFFF"/>
          <w:lang w:val="en-US" w:eastAsia="zh-CN"/>
        </w:rPr>
      </w:pPr>
      <w:r>
        <w:rPr>
          <w:rFonts w:hint="eastAsia" w:ascii="仿宋" w:hAnsi="仿宋" w:eastAsia="仿宋" w:cs="仿宋"/>
          <w:i w:val="0"/>
          <w:iCs w:val="0"/>
          <w:caps w:val="0"/>
          <w:color w:val="000000"/>
          <w:spacing w:val="0"/>
          <w:sz w:val="30"/>
          <w:szCs w:val="30"/>
          <w:shd w:val="clear" w:color="auto" w:fill="FFFFFF"/>
          <w:lang w:val="en-US" w:eastAsia="zh-CN"/>
        </w:rPr>
        <w:t>4.在线示范课程建设应依托具有坚定理想信念、良好师德师风、较高学术造诣、热心教书育人、勇于改革创新的课程团队。鼓励培养单位、行业企业联合组建团队，共建在线示范课程。</w:t>
      </w:r>
    </w:p>
    <w:p w14:paraId="568478BB">
      <w:pPr>
        <w:keepNext w:val="0"/>
        <w:keepLines w:val="0"/>
        <w:pageBreakBefore w:val="0"/>
        <w:widowControl w:val="0"/>
        <w:numPr>
          <w:ilvl w:val="0"/>
          <w:numId w:val="1"/>
        </w:numPr>
        <w:kinsoku/>
        <w:wordWrap/>
        <w:overflowPunct/>
        <w:topLinePunct w:val="0"/>
        <w:autoSpaceDE/>
        <w:autoSpaceDN/>
        <w:bidi w:val="0"/>
        <w:adjustRightInd/>
        <w:snapToGrid w:val="0"/>
        <w:spacing w:before="157" w:beforeLines="50" w:after="157" w:afterLines="50" w:line="560" w:lineRule="exact"/>
        <w:textAlignment w:val="auto"/>
        <w:rPr>
          <w:rFonts w:hint="eastAsia" w:ascii="楷体" w:hAnsi="楷体" w:eastAsia="楷体" w:cs="楷体"/>
          <w:b/>
          <w:bCs/>
          <w:sz w:val="30"/>
          <w:szCs w:val="30"/>
          <w:lang w:val="en-US" w:eastAsia="zh-CN"/>
        </w:rPr>
      </w:pPr>
      <w:r>
        <w:rPr>
          <w:rFonts w:hint="eastAsia" w:ascii="楷体" w:hAnsi="楷体" w:eastAsia="楷体" w:cs="楷体"/>
          <w:b/>
          <w:bCs/>
          <w:sz w:val="30"/>
          <w:szCs w:val="30"/>
          <w:lang w:val="en-US" w:eastAsia="zh-CN"/>
        </w:rPr>
        <w:t>研究生AI试点课程建设要求</w:t>
      </w:r>
    </w:p>
    <w:p w14:paraId="7ED0A34D">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left"/>
        <w:textAlignment w:val="auto"/>
        <w:rPr>
          <w:rFonts w:hint="eastAsia" w:ascii="仿宋" w:hAnsi="仿宋" w:eastAsia="仿宋" w:cs="仿宋"/>
          <w:i w:val="0"/>
          <w:iCs w:val="0"/>
          <w:caps w:val="0"/>
          <w:color w:val="000000"/>
          <w:spacing w:val="0"/>
          <w:sz w:val="30"/>
          <w:szCs w:val="30"/>
          <w:shd w:val="clear" w:color="auto" w:fill="FFFFFF"/>
          <w:lang w:val="en-US" w:eastAsia="zh-CN"/>
        </w:rPr>
      </w:pPr>
      <w:r>
        <w:rPr>
          <w:rFonts w:hint="eastAsia" w:ascii="仿宋" w:hAnsi="仿宋" w:eastAsia="仿宋" w:cs="仿宋"/>
          <w:i w:val="0"/>
          <w:iCs w:val="0"/>
          <w:caps w:val="0"/>
          <w:color w:val="000000"/>
          <w:spacing w:val="0"/>
          <w:sz w:val="30"/>
          <w:szCs w:val="30"/>
          <w:shd w:val="clear" w:color="auto" w:fill="FFFFFF"/>
          <w:lang w:val="en-US" w:eastAsia="zh-CN"/>
        </w:rPr>
        <w:t>1.研究生AI试点课程建设应通过大模型、大数据、虚拟现实等AI技术对教学设计、教学内容、教学模式、学情分析与教学评价等进行改革创新，全方位提升研究生课程质量，为研究生提供更加灵活、个性化的学习体验。建设内容主要包括但不限于教学方案个性设计、助教工具智能建设、学习资源多元集成、学习场景虚拟创建、研学平台高效搭建、教学质量精准评价等。</w:t>
      </w:r>
    </w:p>
    <w:p w14:paraId="667A06D2">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left"/>
        <w:textAlignment w:val="auto"/>
        <w:rPr>
          <w:rFonts w:hint="eastAsia" w:ascii="仿宋" w:hAnsi="仿宋" w:eastAsia="仿宋" w:cs="仿宋"/>
          <w:i w:val="0"/>
          <w:iCs w:val="0"/>
          <w:caps w:val="0"/>
          <w:color w:val="000000"/>
          <w:spacing w:val="0"/>
          <w:sz w:val="30"/>
          <w:szCs w:val="30"/>
          <w:shd w:val="clear" w:color="auto" w:fill="FFFFFF"/>
          <w:lang w:val="en-US" w:eastAsia="zh-CN"/>
        </w:rPr>
      </w:pPr>
      <w:r>
        <w:rPr>
          <w:rFonts w:hint="eastAsia" w:ascii="仿宋" w:hAnsi="仿宋" w:eastAsia="仿宋" w:cs="仿宋"/>
          <w:i w:val="0"/>
          <w:iCs w:val="0"/>
          <w:caps w:val="0"/>
          <w:color w:val="000000"/>
          <w:spacing w:val="0"/>
          <w:sz w:val="30"/>
          <w:szCs w:val="30"/>
          <w:shd w:val="clear" w:color="auto" w:fill="FFFFFF"/>
          <w:lang w:val="en-US" w:eastAsia="zh-CN"/>
        </w:rPr>
        <w:t>2.申报课程应已纳入研究生培养方案。优先支持体现学科特色的重点课程、核心课程、交叉学科课程及研究生在线开放课程建设成效较好的课程。</w:t>
      </w:r>
    </w:p>
    <w:p w14:paraId="24FA24FA">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left"/>
        <w:textAlignment w:val="auto"/>
        <w:rPr>
          <w:rFonts w:hint="eastAsia" w:ascii="仿宋" w:hAnsi="仿宋" w:eastAsia="仿宋" w:cs="仿宋"/>
          <w:i w:val="0"/>
          <w:iCs w:val="0"/>
          <w:caps w:val="0"/>
          <w:color w:val="000000"/>
          <w:spacing w:val="0"/>
          <w:sz w:val="30"/>
          <w:szCs w:val="30"/>
          <w:shd w:val="clear" w:color="auto" w:fill="FFFFFF"/>
          <w:lang w:val="en-US" w:eastAsia="zh-CN"/>
        </w:rPr>
      </w:pPr>
      <w:r>
        <w:rPr>
          <w:rFonts w:hint="eastAsia" w:ascii="仿宋" w:hAnsi="仿宋" w:eastAsia="仿宋" w:cs="仿宋"/>
          <w:i w:val="0"/>
          <w:iCs w:val="0"/>
          <w:caps w:val="0"/>
          <w:color w:val="000000"/>
          <w:spacing w:val="0"/>
          <w:sz w:val="30"/>
          <w:szCs w:val="30"/>
          <w:shd w:val="clear" w:color="auto" w:fill="FFFFFF"/>
          <w:lang w:val="en-US" w:eastAsia="zh-CN"/>
        </w:rPr>
        <w:t>3.所申报的课程内容须遵守党的教育方针，遵守国家的法律法规，符合相关政策要求，导向正确，弘扬社会主义核心价值观。不得存在任何政治性、思想性、科学性和规范性问题，无危害国家安全、涉密及其他不适宜网络公开传播的内容，无侵犯他人知识产权内容。</w:t>
      </w:r>
    </w:p>
    <w:p w14:paraId="060326F0">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left"/>
        <w:textAlignment w:val="auto"/>
        <w:rPr>
          <w:rFonts w:hint="eastAsia" w:ascii="仿宋" w:hAnsi="仿宋" w:eastAsia="仿宋" w:cs="仿宋"/>
          <w:i w:val="0"/>
          <w:iCs w:val="0"/>
          <w:caps w:val="0"/>
          <w:color w:val="000000"/>
          <w:spacing w:val="0"/>
          <w:sz w:val="30"/>
          <w:szCs w:val="30"/>
          <w:shd w:val="clear" w:color="auto" w:fill="FFFFFF"/>
          <w:lang w:val="en-US" w:eastAsia="zh-CN"/>
        </w:rPr>
      </w:pPr>
      <w:bookmarkStart w:id="0" w:name="_GoBack"/>
      <w:r>
        <w:rPr>
          <w:rFonts w:hint="eastAsia" w:ascii="仿宋" w:hAnsi="仿宋" w:eastAsia="仿宋" w:cs="仿宋"/>
          <w:i w:val="0"/>
          <w:iCs w:val="0"/>
          <w:caps w:val="0"/>
          <w:color w:val="000000"/>
          <w:spacing w:val="0"/>
          <w:sz w:val="30"/>
          <w:szCs w:val="30"/>
          <w:shd w:val="clear" w:color="auto" w:fill="FFFFFF"/>
          <w:lang w:val="en-US" w:eastAsia="zh-CN"/>
        </w:rPr>
        <w:t>4.</w:t>
      </w:r>
      <w:bookmarkEnd w:id="0"/>
      <w:r>
        <w:rPr>
          <w:rFonts w:hint="eastAsia" w:ascii="仿宋" w:hAnsi="仿宋" w:eastAsia="仿宋" w:cs="仿宋"/>
          <w:i w:val="0"/>
          <w:iCs w:val="0"/>
          <w:caps w:val="0"/>
          <w:color w:val="000000"/>
          <w:spacing w:val="0"/>
          <w:sz w:val="30"/>
          <w:szCs w:val="30"/>
          <w:shd w:val="clear" w:color="auto" w:fill="FFFFFF"/>
          <w:lang w:val="en-US" w:eastAsia="zh-CN"/>
        </w:rPr>
        <w:t>研究生AI试点课程建设项目应在结项前至少完成一个轮次的授课教学，相关课程资源（视频、课件、教案、习题等）上线展示，包括总时长不少于400分钟的授课视频。</w:t>
      </w:r>
    </w:p>
    <w:p w14:paraId="6C46DFF6">
      <w:pPr>
        <w:keepNext w:val="0"/>
        <w:keepLines w:val="0"/>
        <w:pageBreakBefore w:val="0"/>
        <w:widowControl w:val="0"/>
        <w:numPr>
          <w:ilvl w:val="0"/>
          <w:numId w:val="0"/>
        </w:numPr>
        <w:kinsoku/>
        <w:wordWrap/>
        <w:overflowPunct/>
        <w:topLinePunct w:val="0"/>
        <w:autoSpaceDE/>
        <w:autoSpaceDN/>
        <w:bidi w:val="0"/>
        <w:adjustRightInd/>
        <w:snapToGrid w:val="0"/>
        <w:spacing w:before="157" w:beforeLines="50" w:after="157" w:afterLines="50" w:line="56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二、优秀研究生教材建设要求</w:t>
      </w:r>
    </w:p>
    <w:p w14:paraId="57DDEC3F">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left"/>
        <w:textAlignment w:val="auto"/>
        <w:rPr>
          <w:rFonts w:hint="eastAsia" w:ascii="仿宋" w:hAnsi="仿宋" w:eastAsia="仿宋" w:cs="仿宋"/>
          <w:i w:val="0"/>
          <w:iCs w:val="0"/>
          <w:caps w:val="0"/>
          <w:color w:val="000000"/>
          <w:spacing w:val="0"/>
          <w:sz w:val="30"/>
          <w:szCs w:val="30"/>
          <w:shd w:val="clear" w:color="auto" w:fill="FFFFFF"/>
          <w:lang w:val="en-US" w:eastAsia="zh-CN"/>
        </w:rPr>
      </w:pPr>
      <w:r>
        <w:rPr>
          <w:rFonts w:hint="eastAsia" w:ascii="仿宋" w:hAnsi="仿宋" w:eastAsia="仿宋" w:cs="仿宋"/>
          <w:i w:val="0"/>
          <w:iCs w:val="0"/>
          <w:caps w:val="0"/>
          <w:color w:val="000000"/>
          <w:spacing w:val="0"/>
          <w:sz w:val="30"/>
          <w:szCs w:val="30"/>
          <w:shd w:val="clear" w:color="auto" w:fill="FFFFFF"/>
          <w:lang w:val="en-US" w:eastAsia="zh-CN"/>
        </w:rPr>
        <w:t>1.教材应能反映学科和行业领域新知识、新成就、新经验、新方法和新体系，在国内同类教材中具有特色性或先进性，必须融入思政教育元素，鼓励编写数字化融媒体教材和富媒体数字教材。</w:t>
      </w:r>
    </w:p>
    <w:p w14:paraId="05D34207">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left"/>
        <w:textAlignment w:val="auto"/>
        <w:rPr>
          <w:rFonts w:hint="eastAsia" w:ascii="仿宋" w:hAnsi="仿宋" w:eastAsia="仿宋" w:cs="仿宋"/>
          <w:i w:val="0"/>
          <w:iCs w:val="0"/>
          <w:caps w:val="0"/>
          <w:color w:val="000000"/>
          <w:spacing w:val="0"/>
          <w:sz w:val="30"/>
          <w:szCs w:val="30"/>
          <w:shd w:val="clear" w:color="auto" w:fill="FFFFFF"/>
          <w:lang w:val="en-US" w:eastAsia="zh-CN"/>
        </w:rPr>
      </w:pPr>
      <w:r>
        <w:rPr>
          <w:rFonts w:hint="eastAsia" w:ascii="仿宋" w:hAnsi="仿宋" w:eastAsia="仿宋" w:cs="仿宋"/>
          <w:i w:val="0"/>
          <w:iCs w:val="0"/>
          <w:caps w:val="0"/>
          <w:color w:val="000000"/>
          <w:spacing w:val="0"/>
          <w:sz w:val="30"/>
          <w:szCs w:val="30"/>
          <w:shd w:val="clear" w:color="auto" w:fill="FFFFFF"/>
          <w:lang w:val="en-US" w:eastAsia="zh-CN"/>
        </w:rPr>
        <w:t>2.学术学位教材优先支持研究方法、学科前沿类教材，专业学位教材优先支持实践教学、职业素养类教材，拟编教材依托的研究生课程须已列入本学科/专业的培养方案。</w:t>
      </w:r>
    </w:p>
    <w:p w14:paraId="49B52E4F">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left"/>
        <w:textAlignment w:val="auto"/>
        <w:rPr>
          <w:rFonts w:hint="eastAsia" w:ascii="仿宋" w:hAnsi="仿宋" w:eastAsia="仿宋" w:cs="仿宋"/>
          <w:i w:val="0"/>
          <w:iCs w:val="0"/>
          <w:caps w:val="0"/>
          <w:color w:val="000000"/>
          <w:spacing w:val="0"/>
          <w:sz w:val="30"/>
          <w:szCs w:val="30"/>
          <w:shd w:val="clear" w:color="auto" w:fill="FFFFFF"/>
          <w:lang w:val="en-US" w:eastAsia="zh-CN"/>
        </w:rPr>
      </w:pPr>
      <w:r>
        <w:rPr>
          <w:rFonts w:hint="eastAsia" w:ascii="仿宋" w:hAnsi="仿宋" w:eastAsia="仿宋" w:cs="仿宋"/>
          <w:i w:val="0"/>
          <w:iCs w:val="0"/>
          <w:caps w:val="0"/>
          <w:color w:val="000000"/>
          <w:spacing w:val="0"/>
          <w:sz w:val="30"/>
          <w:szCs w:val="30"/>
          <w:shd w:val="clear" w:color="auto" w:fill="FFFFFF"/>
          <w:lang w:val="en-US" w:eastAsia="zh-CN"/>
        </w:rPr>
        <w:t>3.支持已出版发行，使用效果良好，拟修订再版的教材；或已使用多年，教学效果优良，拟改编为教材正式出版的讲义；或已有详尽的编写出版计划，在国内处于领先地位的新兴学科教材。（需提供出版合同）</w:t>
      </w:r>
    </w:p>
    <w:p w14:paraId="7D0861A7">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left"/>
        <w:textAlignment w:val="auto"/>
        <w:rPr>
          <w:rFonts w:hint="eastAsia" w:ascii="仿宋" w:hAnsi="仿宋" w:eastAsia="仿宋" w:cs="仿宋"/>
          <w:i w:val="0"/>
          <w:iCs w:val="0"/>
          <w:caps w:val="0"/>
          <w:color w:val="000000"/>
          <w:spacing w:val="0"/>
          <w:sz w:val="30"/>
          <w:szCs w:val="30"/>
          <w:shd w:val="clear" w:color="auto" w:fill="FFFFFF"/>
          <w:lang w:val="en-US" w:eastAsia="zh-CN"/>
        </w:rPr>
      </w:pPr>
      <w:r>
        <w:rPr>
          <w:rFonts w:hint="eastAsia" w:ascii="仿宋" w:hAnsi="仿宋" w:eastAsia="仿宋" w:cs="仿宋"/>
          <w:i w:val="0"/>
          <w:iCs w:val="0"/>
          <w:caps w:val="0"/>
          <w:color w:val="000000"/>
          <w:spacing w:val="0"/>
          <w:sz w:val="30"/>
          <w:szCs w:val="30"/>
          <w:shd w:val="clear" w:color="auto" w:fill="FFFFFF"/>
          <w:lang w:val="en-US" w:eastAsia="zh-CN"/>
        </w:rPr>
        <w:t>4.我校与具备高级职称的行业企业专家联合申报建设的研究生教材，我校的申请人须在编（著）者中排名第一。</w:t>
      </w:r>
    </w:p>
    <w:p w14:paraId="5D79FA9F">
      <w:pPr>
        <w:keepNext w:val="0"/>
        <w:keepLines w:val="0"/>
        <w:pageBreakBefore w:val="0"/>
        <w:widowControl w:val="0"/>
        <w:numPr>
          <w:ilvl w:val="0"/>
          <w:numId w:val="0"/>
        </w:numPr>
        <w:kinsoku/>
        <w:wordWrap/>
        <w:overflowPunct/>
        <w:topLinePunct w:val="0"/>
        <w:autoSpaceDE/>
        <w:autoSpaceDN/>
        <w:bidi w:val="0"/>
        <w:adjustRightInd/>
        <w:snapToGrid w:val="0"/>
        <w:spacing w:before="157" w:beforeLines="50" w:after="157" w:afterLines="50" w:line="56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三、优秀研究生教学案例建设要求</w:t>
      </w:r>
    </w:p>
    <w:p w14:paraId="75491729">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left"/>
        <w:textAlignment w:val="auto"/>
        <w:rPr>
          <w:rFonts w:hint="eastAsia" w:ascii="仿宋" w:hAnsi="仿宋" w:eastAsia="仿宋" w:cs="仿宋"/>
          <w:i w:val="0"/>
          <w:iCs w:val="0"/>
          <w:caps w:val="0"/>
          <w:color w:val="000000"/>
          <w:spacing w:val="0"/>
          <w:sz w:val="30"/>
          <w:szCs w:val="30"/>
          <w:shd w:val="clear" w:color="auto" w:fill="FFFFFF"/>
          <w:lang w:val="en-US" w:eastAsia="zh-CN"/>
        </w:rPr>
      </w:pPr>
      <w:r>
        <w:rPr>
          <w:rFonts w:hint="eastAsia" w:ascii="仿宋" w:hAnsi="仿宋" w:eastAsia="仿宋" w:cs="仿宋"/>
          <w:i w:val="0"/>
          <w:iCs w:val="0"/>
          <w:caps w:val="0"/>
          <w:color w:val="000000"/>
          <w:spacing w:val="0"/>
          <w:sz w:val="30"/>
          <w:szCs w:val="30"/>
          <w:shd w:val="clear" w:color="auto" w:fill="FFFFFF"/>
          <w:lang w:val="en-US" w:eastAsia="zh-CN"/>
        </w:rPr>
        <w:t>1.教学案例建设应符合党和国家的教育方针、政策，以学生为中心，以案例为基础，体现新时代专业学位研究生教育理念。</w:t>
      </w:r>
    </w:p>
    <w:p w14:paraId="3DFBD19F">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left"/>
        <w:textAlignment w:val="auto"/>
        <w:rPr>
          <w:rFonts w:hint="eastAsia" w:ascii="仿宋" w:hAnsi="仿宋" w:eastAsia="仿宋" w:cs="仿宋"/>
          <w:i w:val="0"/>
          <w:iCs w:val="0"/>
          <w:caps w:val="0"/>
          <w:color w:val="000000"/>
          <w:spacing w:val="0"/>
          <w:sz w:val="30"/>
          <w:szCs w:val="30"/>
          <w:shd w:val="clear" w:color="auto" w:fill="FFFFFF"/>
          <w:lang w:val="en-US" w:eastAsia="zh-CN"/>
        </w:rPr>
      </w:pPr>
      <w:r>
        <w:rPr>
          <w:rFonts w:hint="eastAsia" w:ascii="仿宋" w:hAnsi="仿宋" w:eastAsia="仿宋" w:cs="仿宋"/>
          <w:i w:val="0"/>
          <w:iCs w:val="0"/>
          <w:caps w:val="0"/>
          <w:color w:val="000000"/>
          <w:spacing w:val="0"/>
          <w:sz w:val="30"/>
          <w:szCs w:val="30"/>
          <w:shd w:val="clear" w:color="auto" w:fill="FFFFFF"/>
          <w:lang w:val="en-US" w:eastAsia="zh-CN"/>
        </w:rPr>
        <w:t>2.教学案例建设中所涉及的案例应符合真实性、完整性、典型性、启发性和创新性的要求，成果应该能够在专业学位课程教学中运用，并可在相关专业范围内共享。</w:t>
      </w:r>
    </w:p>
    <w:p w14:paraId="2A6C96C0">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left"/>
        <w:textAlignment w:val="auto"/>
        <w:rPr>
          <w:rFonts w:hint="eastAsia" w:ascii="仿宋" w:hAnsi="仿宋" w:eastAsia="仿宋" w:cs="仿宋"/>
          <w:i w:val="0"/>
          <w:iCs w:val="0"/>
          <w:caps w:val="0"/>
          <w:color w:val="000000"/>
          <w:spacing w:val="0"/>
          <w:sz w:val="30"/>
          <w:szCs w:val="30"/>
          <w:shd w:val="clear" w:color="auto" w:fill="FFFFFF"/>
          <w:lang w:val="en-US" w:eastAsia="zh-CN"/>
        </w:rPr>
      </w:pPr>
      <w:r>
        <w:rPr>
          <w:rFonts w:hint="eastAsia" w:ascii="仿宋" w:hAnsi="仿宋" w:eastAsia="仿宋" w:cs="仿宋"/>
          <w:i w:val="0"/>
          <w:iCs w:val="0"/>
          <w:caps w:val="0"/>
          <w:color w:val="000000"/>
          <w:spacing w:val="0"/>
          <w:sz w:val="30"/>
          <w:szCs w:val="30"/>
          <w:shd w:val="clear" w:color="auto" w:fill="FFFFFF"/>
          <w:lang w:val="en-US" w:eastAsia="zh-CN"/>
        </w:rPr>
        <w:t>3.教学案例建设以课程为单位，我校现行专业学位研究生培养方案中适宜采用案例教学的课程均可申报。</w:t>
      </w:r>
    </w:p>
    <w:p w14:paraId="63553C54">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left"/>
        <w:textAlignment w:val="auto"/>
        <w:rPr>
          <w:rFonts w:hint="eastAsia" w:ascii="仿宋" w:hAnsi="仿宋" w:eastAsia="仿宋" w:cs="仿宋"/>
          <w:i w:val="0"/>
          <w:iCs w:val="0"/>
          <w:caps w:val="0"/>
          <w:color w:val="000000"/>
          <w:spacing w:val="0"/>
          <w:sz w:val="30"/>
          <w:szCs w:val="30"/>
          <w:shd w:val="clear" w:color="auto" w:fill="FFFFFF"/>
          <w:lang w:val="en-US" w:eastAsia="zh-CN"/>
        </w:rPr>
      </w:pPr>
      <w:r>
        <w:rPr>
          <w:rFonts w:hint="eastAsia" w:ascii="仿宋" w:hAnsi="仿宋" w:eastAsia="仿宋" w:cs="仿宋"/>
          <w:i w:val="0"/>
          <w:iCs w:val="0"/>
          <w:caps w:val="0"/>
          <w:color w:val="000000"/>
          <w:spacing w:val="0"/>
          <w:sz w:val="30"/>
          <w:szCs w:val="30"/>
          <w:shd w:val="clear" w:color="auto" w:fill="FFFFFF"/>
          <w:lang w:val="en-US" w:eastAsia="zh-CN"/>
        </w:rPr>
        <w:t>4.申报人（团队人数包括申报人在内，不超过5人）须在相应课程的实践领域具有丰富的实践经验，讲授过所申报的课程或相关课程，教学效果良好。</w:t>
      </w:r>
    </w:p>
    <w:p w14:paraId="20DA9C40">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left"/>
        <w:textAlignment w:val="auto"/>
        <w:rPr>
          <w:rFonts w:hint="eastAsia" w:ascii="仿宋" w:hAnsi="仿宋" w:eastAsia="仿宋" w:cs="仿宋"/>
          <w:i w:val="0"/>
          <w:iCs w:val="0"/>
          <w:caps w:val="0"/>
          <w:color w:val="000000"/>
          <w:spacing w:val="0"/>
          <w:sz w:val="30"/>
          <w:szCs w:val="30"/>
          <w:shd w:val="clear" w:color="auto" w:fill="FFFFFF"/>
          <w:lang w:val="en-US" w:eastAsia="zh-CN"/>
        </w:rPr>
      </w:pPr>
      <w:r>
        <w:rPr>
          <w:rFonts w:hint="eastAsia" w:ascii="仿宋" w:hAnsi="仿宋" w:eastAsia="仿宋" w:cs="仿宋"/>
          <w:i w:val="0"/>
          <w:iCs w:val="0"/>
          <w:caps w:val="0"/>
          <w:color w:val="000000"/>
          <w:spacing w:val="0"/>
          <w:sz w:val="30"/>
          <w:szCs w:val="30"/>
          <w:shd w:val="clear" w:color="auto" w:fill="FFFFFF"/>
          <w:lang w:val="en-US" w:eastAsia="zh-CN"/>
        </w:rPr>
        <w:t>5.教学案例的成果形式以案例文本为主，并辅以多媒体课件的形式予以展现，课件应做到文字、图片、表格乃至动画相结合，每个案例的授课时间不少于1学时。</w:t>
      </w:r>
    </w:p>
    <w:p w14:paraId="67927881">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left"/>
        <w:textAlignment w:val="auto"/>
        <w:rPr>
          <w:rFonts w:hint="eastAsia" w:ascii="仿宋" w:hAnsi="仿宋" w:eastAsia="仿宋" w:cs="仿宋"/>
          <w:i w:val="0"/>
          <w:iCs w:val="0"/>
          <w:caps w:val="0"/>
          <w:color w:val="000000"/>
          <w:spacing w:val="0"/>
          <w:sz w:val="30"/>
          <w:szCs w:val="30"/>
          <w:shd w:val="clear" w:color="auto" w:fill="FFFFFF"/>
          <w:lang w:val="en-US" w:eastAsia="zh-CN"/>
        </w:rPr>
      </w:pPr>
    </w:p>
    <w:p w14:paraId="53656667">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textAlignment w:val="auto"/>
        <w:rPr>
          <w:rFonts w:hint="eastAsia" w:ascii="仿宋" w:hAnsi="仿宋" w:eastAsia="仿宋" w:cs="仿宋"/>
          <w:sz w:val="30"/>
          <w:szCs w:val="3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ED7454"/>
    <w:multiLevelType w:val="singleLevel"/>
    <w:tmpl w:val="C5ED745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EF908AC"/>
    <w:rsid w:val="45BD5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73be0df9-2611-4a2c-bb74-3fd366342047</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7ED0A34D</paraID>
      <start>0</start>
      <end>2</end>
      <status>modified</status>
      <modifiedWord>1.</modifiedWord>
      <trackRevisions>false</trackRevisions>
    </reviewItem>
    <reviewItem>
      <errorID>fbabea05-cf6a-415b-8c83-7187bf99e358</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667A06D2</paraID>
      <start>0</start>
      <end>2</end>
      <status>modified</status>
      <modifiedWord>2.</modifiedWord>
      <trackRevisions>false</trackRevisions>
    </reviewItem>
    <reviewItem>
      <errorID>4d07f23d-162c-402b-9583-446f2dbbbdb0</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24FA24FA</paraID>
      <start>0</start>
      <end>2</end>
      <status>modified</status>
      <modifiedWord>3.</modifiedWord>
      <trackRevisions>false</trackRevisions>
    </reviewItem>
    <reviewItem>
      <errorID>d3b64222-ea20-4797-857e-0da5b76bab86</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60326F0</paraID>
      <start>0</start>
      <end>2</end>
      <status>modified</status>
      <modifiedWord>4.</modifiedWord>
      <trackRevisions>false</trackRevisions>
    </reviewItem>
  </reviewItems>
  <config/>
</contractReview>
</file>

<file path=customXml/itemProps1.xml><?xml version="1.0" encoding="utf-8"?>
<ds:datastoreItem xmlns:ds="http://schemas.openxmlformats.org/officeDocument/2006/customXml" ds:itemID="{be986f3e-3d08-4acf-8a93-3519400edff6}">
  <ds:schemaRefs/>
</ds:datastoreItem>
</file>

<file path=docProps/app.xml><?xml version="1.0" encoding="utf-8"?>
<Properties xmlns="http://schemas.openxmlformats.org/officeDocument/2006/extended-properties" xmlns:vt="http://schemas.openxmlformats.org/officeDocument/2006/docPropsVTypes">
  <Template>Normal.dotm</Template>
  <Pages>5</Pages>
  <Words>2277</Words>
  <Characters>2304</Characters>
  <Lines>0</Lines>
  <Paragraphs>0</Paragraphs>
  <TotalTime>6</TotalTime>
  <ScaleCrop>false</ScaleCrop>
  <LinksUpToDate>false</LinksUpToDate>
  <CharactersWithSpaces>2308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2025-12-14T15:47:00Z</dcterms:created>
  <dc:creator>HUAWEI</dc:creator>
  <cp:lastModifiedBy>家有儿女</cp:lastModifiedBy>
  <dcterms:modified xsi:type="dcterms:W3CDTF">2025-12-14T16:25:32Z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eyJoZGlkIjoiMzEwNTM5NzYwMDRjMzkwZTVkZjY2ODkwMGIxNGU0OTUiLCJ1c2VySWQiOiIzMzU4MjkwNDYifQ==</vt:lpwstr>
  </property>
  <property fmtid="{D5CDD505-2E9C-101B-9397-08002B2CF9AE}" pid="4" name="ICV">
    <vt:lpwstr>2A3AE1CBEFC04F258EDBB86F3333FCD7_12</vt:lpwstr>
  </property>
</Properties>
</file>