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D38C17">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0" w:firstLineChars="0"/>
        <w:jc w:val="center"/>
        <w:textAlignment w:val="auto"/>
        <w:outlineLvl w:val="0"/>
        <w:rPr>
          <w:rFonts w:hint="eastAsia" w:ascii="Times New Roman" w:hAnsi="Times New Roman" w:eastAsia="宋体" w:cs="宋体"/>
          <w:b/>
          <w:bCs/>
          <w:color w:val="000000" w:themeColor="text1"/>
          <w:kern w:val="36"/>
          <w:sz w:val="44"/>
          <w:szCs w:val="44"/>
          <w14:textFill>
            <w14:solidFill>
              <w14:schemeClr w14:val="tx1"/>
            </w14:solidFill>
          </w14:textFill>
        </w:rPr>
      </w:pPr>
      <w:r>
        <w:rPr>
          <w:rFonts w:hint="eastAsia" w:ascii="Times New Roman" w:hAnsi="Times New Roman" w:eastAsia="宋体" w:cs="宋体"/>
          <w:b/>
          <w:bCs/>
          <w:color w:val="000000" w:themeColor="text1"/>
          <w:kern w:val="36"/>
          <w:sz w:val="44"/>
          <w:szCs w:val="44"/>
          <w14:textFill>
            <w14:solidFill>
              <w14:schemeClr w14:val="tx1"/>
            </w14:solidFill>
          </w14:textFill>
        </w:rPr>
        <w:t>关于开展南京体育学院</w:t>
      </w:r>
      <w:r>
        <w:rPr>
          <w:rFonts w:hint="eastAsia" w:ascii="Times New Roman" w:hAnsi="Times New Roman" w:eastAsia="宋体" w:cs="宋体"/>
          <w:b/>
          <w:bCs/>
          <w:color w:val="000000" w:themeColor="text1"/>
          <w:kern w:val="36"/>
          <w:sz w:val="44"/>
          <w:szCs w:val="44"/>
          <w:lang w:eastAsia="zh-CN"/>
          <w14:textFill>
            <w14:solidFill>
              <w14:schemeClr w14:val="tx1"/>
            </w14:solidFill>
          </w14:textFill>
        </w:rPr>
        <w:t>2025</w:t>
      </w:r>
      <w:r>
        <w:rPr>
          <w:rFonts w:hint="eastAsia" w:ascii="Times New Roman" w:hAnsi="Times New Roman" w:eastAsia="宋体" w:cs="宋体"/>
          <w:b/>
          <w:bCs/>
          <w:color w:val="000000" w:themeColor="text1"/>
          <w:kern w:val="36"/>
          <w:sz w:val="44"/>
          <w:szCs w:val="44"/>
          <w14:textFill>
            <w14:solidFill>
              <w14:schemeClr w14:val="tx1"/>
            </w14:solidFill>
          </w14:textFill>
        </w:rPr>
        <w:t>年</w:t>
      </w:r>
    </w:p>
    <w:p w14:paraId="77CCC4F4">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0" w:firstLineChars="0"/>
        <w:jc w:val="center"/>
        <w:textAlignment w:val="auto"/>
        <w:outlineLvl w:val="0"/>
        <w:rPr>
          <w:rFonts w:ascii="Times New Roman" w:hAnsi="Times New Roman" w:eastAsia="宋体" w:cs="宋体"/>
          <w:b/>
          <w:bCs/>
          <w:color w:val="000000" w:themeColor="text1"/>
          <w:kern w:val="36"/>
          <w:sz w:val="44"/>
          <w:szCs w:val="44"/>
          <w14:textFill>
            <w14:solidFill>
              <w14:schemeClr w14:val="tx1"/>
            </w14:solidFill>
          </w14:textFill>
        </w:rPr>
      </w:pPr>
      <w:r>
        <w:rPr>
          <w:rFonts w:hint="eastAsia" w:ascii="Times New Roman" w:hAnsi="Times New Roman" w:eastAsia="宋体" w:cs="宋体"/>
          <w:b/>
          <w:bCs/>
          <w:color w:val="000000" w:themeColor="text1"/>
          <w:kern w:val="36"/>
          <w:sz w:val="44"/>
          <w:szCs w:val="44"/>
          <w14:textFill>
            <w14:solidFill>
              <w14:schemeClr w14:val="tx1"/>
            </w14:solidFill>
          </w14:textFill>
        </w:rPr>
        <w:t>大学生创新大赛暨省赛选拔赛的通知</w:t>
      </w:r>
    </w:p>
    <w:p w14:paraId="0AF2D6E4">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0" w:firstLineChars="0"/>
        <w:jc w:val="left"/>
        <w:textAlignment w:val="auto"/>
        <w:rPr>
          <w:rFonts w:hint="eastAsia" w:ascii="Times New Roman" w:hAnsi="Times New Roman" w:eastAsia="仿宋" w:cs="宋体"/>
          <w:color w:val="333333"/>
          <w:kern w:val="0"/>
          <w:sz w:val="32"/>
          <w:szCs w:val="32"/>
        </w:rPr>
      </w:pPr>
    </w:p>
    <w:p w14:paraId="19300C45">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0" w:firstLineChars="0"/>
        <w:jc w:val="left"/>
        <w:textAlignment w:val="auto"/>
        <w:rPr>
          <w:rFonts w:ascii="Times New Roman" w:hAnsi="Times New Roman" w:eastAsia="微软雅黑" w:cs="宋体"/>
          <w:color w:val="333333"/>
          <w:kern w:val="0"/>
          <w:szCs w:val="21"/>
        </w:rPr>
      </w:pPr>
      <w:r>
        <w:rPr>
          <w:rFonts w:hint="eastAsia" w:ascii="Times New Roman" w:hAnsi="Times New Roman" w:eastAsia="仿宋" w:cs="宋体"/>
          <w:color w:val="333333"/>
          <w:kern w:val="0"/>
          <w:sz w:val="32"/>
          <w:szCs w:val="32"/>
        </w:rPr>
        <w:t>各高教二级学院、机关有关部门：</w:t>
      </w:r>
    </w:p>
    <w:p w14:paraId="1A99189F">
      <w:pPr>
        <w:keepNext w:val="0"/>
        <w:keepLines w:val="0"/>
        <w:widowControl/>
        <w:suppressLineNumbers w:val="0"/>
        <w:ind w:firstLine="640" w:firstLineChars="200"/>
        <w:jc w:val="left"/>
        <w:rPr>
          <w:rFonts w:hint="eastAsia" w:ascii="Times New Roman" w:hAnsi="Times New Roman" w:eastAsia="仿宋" w:cs="仿宋"/>
          <w:color w:val="333333"/>
          <w:kern w:val="0"/>
          <w:sz w:val="32"/>
          <w:szCs w:val="32"/>
        </w:rPr>
      </w:pPr>
      <w:r>
        <w:rPr>
          <w:rFonts w:hint="eastAsia" w:ascii="Times New Roman" w:hAnsi="Times New Roman" w:eastAsia="仿宋" w:cs="宋体"/>
          <w:color w:val="333333"/>
          <w:kern w:val="0"/>
          <w:sz w:val="32"/>
          <w:szCs w:val="32"/>
          <w:lang w:val="en-US" w:eastAsia="zh-CN"/>
        </w:rPr>
        <w:t>为贯彻落实党的二十大精神，深入贯彻落实习近平总书记关于教育的重要论述和给“青年红色筑梦之旅”大学生重要回信精神，把创新教育贯穿教育活动全过程，加强拔尖创新体育人才自主培养，培育新质生产力发展新动能，为建设高水平体育大学作出更大贡献，</w:t>
      </w:r>
      <w:r>
        <w:rPr>
          <w:rFonts w:hint="eastAsia" w:ascii="Times New Roman" w:hAnsi="Times New Roman" w:eastAsia="仿宋" w:cs="宋体"/>
          <w:color w:val="333333"/>
          <w:kern w:val="0"/>
          <w:sz w:val="32"/>
          <w:szCs w:val="32"/>
        </w:rPr>
        <w:t>现决定开展</w:t>
      </w:r>
      <w:r>
        <w:rPr>
          <w:rFonts w:hint="eastAsia" w:ascii="Times New Roman" w:hAnsi="Times New Roman" w:eastAsia="仿宋" w:cs="宋体"/>
          <w:color w:val="333333"/>
          <w:kern w:val="0"/>
          <w:sz w:val="32"/>
          <w:szCs w:val="32"/>
          <w:lang w:val="en-US" w:eastAsia="zh-CN"/>
        </w:rPr>
        <w:t>我校</w:t>
      </w:r>
      <w:r>
        <w:rPr>
          <w:rFonts w:hint="eastAsia" w:ascii="Times New Roman" w:hAnsi="Times New Roman" w:eastAsia="仿宋" w:cs="宋体"/>
          <w:color w:val="333333"/>
          <w:kern w:val="0"/>
          <w:sz w:val="32"/>
          <w:szCs w:val="32"/>
          <w:lang w:eastAsia="zh-CN"/>
        </w:rPr>
        <w:t>2025</w:t>
      </w:r>
      <w:r>
        <w:rPr>
          <w:rFonts w:hint="eastAsia" w:ascii="Times New Roman" w:hAnsi="Times New Roman" w:eastAsia="仿宋" w:cs="宋体"/>
          <w:color w:val="333333"/>
          <w:kern w:val="0"/>
          <w:sz w:val="32"/>
          <w:szCs w:val="32"/>
        </w:rPr>
        <w:t>年大学生创新大赛暨省赛选拔赛，相关事宜通知如下。</w:t>
      </w:r>
    </w:p>
    <w:p w14:paraId="0F9672E2">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黑体" w:cs="宋体"/>
          <w:color w:val="000000"/>
          <w:kern w:val="0"/>
          <w:sz w:val="32"/>
          <w:szCs w:val="32"/>
        </w:rPr>
        <w:t>一、总体要求</w:t>
      </w:r>
    </w:p>
    <w:p w14:paraId="45894846">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展示我校</w:t>
      </w:r>
      <w:r>
        <w:rPr>
          <w:rFonts w:hint="eastAsia" w:ascii="Times New Roman" w:hAnsi="Times New Roman" w:eastAsia="仿宋" w:cs="宋体"/>
          <w:color w:val="333333"/>
          <w:kern w:val="0"/>
          <w:sz w:val="32"/>
          <w:szCs w:val="32"/>
          <w:lang w:val="en-US" w:eastAsia="zh-CN"/>
        </w:rPr>
        <w:t>大</w:t>
      </w:r>
      <w:r>
        <w:rPr>
          <w:rFonts w:hint="eastAsia" w:ascii="Times New Roman" w:hAnsi="Times New Roman" w:eastAsia="仿宋" w:cs="宋体"/>
          <w:color w:val="333333"/>
          <w:kern w:val="0"/>
          <w:sz w:val="32"/>
          <w:szCs w:val="32"/>
        </w:rPr>
        <w:t>学生创新风采，彰显人才培养成效，以赛促训、以赛促教、以赛促学，着力提升我校学生整体创新能力和水平，丰富</w:t>
      </w:r>
      <w:r>
        <w:rPr>
          <w:rFonts w:hint="eastAsia" w:ascii="Times New Roman" w:hAnsi="Times New Roman" w:eastAsia="仿宋" w:cs="宋体"/>
          <w:color w:val="333333"/>
          <w:kern w:val="0"/>
          <w:sz w:val="32"/>
          <w:szCs w:val="32"/>
          <w:lang w:val="en-US" w:eastAsia="zh-CN"/>
        </w:rPr>
        <w:t>学科</w:t>
      </w:r>
      <w:r>
        <w:rPr>
          <w:rFonts w:hint="eastAsia" w:ascii="Times New Roman" w:hAnsi="Times New Roman" w:eastAsia="仿宋" w:cs="宋体"/>
          <w:color w:val="333333"/>
          <w:kern w:val="0"/>
          <w:sz w:val="32"/>
          <w:szCs w:val="32"/>
        </w:rPr>
        <w:t>专业建设成果。</w:t>
      </w:r>
    </w:p>
    <w:p w14:paraId="05EA1A0F">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kern w:val="0"/>
          <w:szCs w:val="21"/>
        </w:rPr>
      </w:pPr>
      <w:r>
        <w:rPr>
          <w:rFonts w:hint="eastAsia" w:ascii="Times New Roman" w:hAnsi="Times New Roman" w:eastAsia="黑体" w:cs="宋体"/>
          <w:kern w:val="0"/>
          <w:sz w:val="32"/>
          <w:szCs w:val="32"/>
        </w:rPr>
        <w:t>二、时间安排</w:t>
      </w:r>
    </w:p>
    <w:p w14:paraId="037DAC5A">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1.院级比赛、推荐材料报送（</w:t>
      </w:r>
      <w:r>
        <w:rPr>
          <w:rFonts w:hint="eastAsia" w:ascii="Times New Roman" w:hAnsi="Times New Roman" w:eastAsia="仿宋" w:cs="宋体"/>
          <w:color w:val="333333"/>
          <w:kern w:val="0"/>
          <w:sz w:val="32"/>
          <w:szCs w:val="32"/>
          <w:lang w:val="en-US" w:eastAsia="zh-CN"/>
        </w:rPr>
        <w:t>4</w:t>
      </w:r>
      <w:r>
        <w:rPr>
          <w:rFonts w:hint="eastAsia" w:ascii="Times New Roman" w:hAnsi="Times New Roman" w:eastAsia="仿宋" w:cs="宋体"/>
          <w:color w:val="333333"/>
          <w:kern w:val="0"/>
          <w:sz w:val="32"/>
          <w:szCs w:val="32"/>
        </w:rPr>
        <w:t>月</w:t>
      </w:r>
      <w:r>
        <w:rPr>
          <w:rFonts w:hint="eastAsia" w:ascii="Times New Roman" w:hAnsi="Times New Roman" w:eastAsia="仿宋" w:cs="宋体"/>
          <w:color w:val="333333"/>
          <w:kern w:val="0"/>
          <w:sz w:val="32"/>
          <w:szCs w:val="32"/>
          <w:lang w:val="en-US" w:eastAsia="zh-CN"/>
        </w:rPr>
        <w:t>1</w:t>
      </w:r>
      <w:r>
        <w:rPr>
          <w:rFonts w:hint="eastAsia" w:ascii="Times New Roman" w:hAnsi="Times New Roman" w:eastAsia="仿宋" w:cs="宋体"/>
          <w:color w:val="333333"/>
          <w:kern w:val="0"/>
          <w:sz w:val="32"/>
          <w:szCs w:val="32"/>
        </w:rPr>
        <w:t>日前）</w:t>
      </w:r>
    </w:p>
    <w:p w14:paraId="542E5474">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 w:cs="宋体"/>
          <w:color w:val="333333"/>
          <w:kern w:val="0"/>
          <w:sz w:val="32"/>
          <w:szCs w:val="32"/>
          <w:lang w:val="en-US" w:eastAsia="zh-CN"/>
        </w:rPr>
      </w:pPr>
      <w:r>
        <w:rPr>
          <w:rFonts w:hint="eastAsia" w:ascii="Times New Roman" w:hAnsi="Times New Roman" w:eastAsia="仿宋" w:cs="宋体"/>
          <w:color w:val="333333"/>
          <w:kern w:val="0"/>
          <w:sz w:val="32"/>
          <w:szCs w:val="32"/>
        </w:rPr>
        <w:t>2.</w:t>
      </w:r>
      <w:r>
        <w:rPr>
          <w:rFonts w:hint="eastAsia" w:ascii="Times New Roman" w:hAnsi="Times New Roman" w:eastAsia="仿宋" w:cs="宋体"/>
          <w:color w:val="333333"/>
          <w:kern w:val="0"/>
          <w:sz w:val="32"/>
          <w:szCs w:val="32"/>
          <w:lang w:val="en-US" w:eastAsia="zh-CN"/>
        </w:rPr>
        <w:t>校级比赛（4月21日前）</w:t>
      </w:r>
    </w:p>
    <w:p w14:paraId="606C39B0">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3.</w:t>
      </w:r>
      <w:r>
        <w:rPr>
          <w:rFonts w:hint="eastAsia" w:ascii="Times New Roman" w:hAnsi="Times New Roman" w:eastAsia="仿宋" w:cs="宋体"/>
          <w:color w:val="333333"/>
          <w:kern w:val="0"/>
          <w:sz w:val="32"/>
          <w:szCs w:val="32"/>
        </w:rPr>
        <w:t>校赛</w:t>
      </w:r>
      <w:r>
        <w:rPr>
          <w:rFonts w:hint="eastAsia" w:ascii="Times New Roman" w:hAnsi="Times New Roman" w:eastAsia="仿宋" w:cs="宋体"/>
          <w:color w:val="333333"/>
          <w:kern w:val="0"/>
          <w:sz w:val="32"/>
          <w:szCs w:val="32"/>
          <w:lang w:val="en-US" w:eastAsia="zh-CN"/>
        </w:rPr>
        <w:t>评审结果公示</w:t>
      </w:r>
      <w:r>
        <w:rPr>
          <w:rFonts w:hint="eastAsia" w:ascii="Times New Roman" w:hAnsi="Times New Roman" w:eastAsia="仿宋" w:cs="宋体"/>
          <w:color w:val="333333"/>
          <w:kern w:val="0"/>
          <w:sz w:val="32"/>
          <w:szCs w:val="32"/>
        </w:rPr>
        <w:t>（</w:t>
      </w:r>
      <w:r>
        <w:rPr>
          <w:rFonts w:hint="eastAsia" w:ascii="Times New Roman" w:hAnsi="Times New Roman" w:eastAsia="仿宋" w:cs="宋体"/>
          <w:color w:val="333333"/>
          <w:kern w:val="0"/>
          <w:sz w:val="32"/>
          <w:szCs w:val="32"/>
          <w:lang w:val="en-US" w:eastAsia="zh-CN"/>
        </w:rPr>
        <w:t>4月25日</w:t>
      </w:r>
      <w:r>
        <w:rPr>
          <w:rFonts w:hint="eastAsia" w:ascii="Times New Roman" w:hAnsi="Times New Roman" w:eastAsia="仿宋" w:cs="宋体"/>
          <w:color w:val="333333"/>
          <w:kern w:val="0"/>
          <w:sz w:val="32"/>
          <w:szCs w:val="32"/>
        </w:rPr>
        <w:t>）</w:t>
      </w:r>
    </w:p>
    <w:p w14:paraId="0C400AD5">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4.创新创业训练营</w:t>
      </w:r>
      <w:r>
        <w:rPr>
          <w:rFonts w:hint="eastAsia" w:ascii="Times New Roman" w:hAnsi="Times New Roman" w:eastAsia="仿宋" w:cs="宋体"/>
          <w:color w:val="333333"/>
          <w:kern w:val="0"/>
          <w:sz w:val="32"/>
          <w:szCs w:val="32"/>
        </w:rPr>
        <w:t>（</w:t>
      </w:r>
      <w:r>
        <w:rPr>
          <w:rFonts w:hint="eastAsia" w:ascii="Times New Roman" w:hAnsi="Times New Roman" w:eastAsia="仿宋" w:cs="宋体"/>
          <w:color w:val="333333"/>
          <w:kern w:val="0"/>
          <w:sz w:val="32"/>
          <w:szCs w:val="32"/>
          <w:lang w:val="en-US" w:eastAsia="zh-CN"/>
        </w:rPr>
        <w:t>5月</w:t>
      </w:r>
      <w:r>
        <w:rPr>
          <w:rFonts w:hint="eastAsia" w:ascii="Times New Roman" w:hAnsi="Times New Roman" w:eastAsia="仿宋" w:cs="宋体"/>
          <w:color w:val="333333"/>
          <w:kern w:val="0"/>
          <w:sz w:val="32"/>
          <w:szCs w:val="32"/>
        </w:rPr>
        <w:t>）</w:t>
      </w:r>
    </w:p>
    <w:p w14:paraId="1859B6EA">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5</w:t>
      </w:r>
      <w:r>
        <w:rPr>
          <w:rFonts w:hint="eastAsia" w:ascii="Times New Roman" w:hAnsi="Times New Roman" w:eastAsia="仿宋" w:cs="宋体"/>
          <w:color w:val="333333"/>
          <w:kern w:val="0"/>
          <w:sz w:val="32"/>
          <w:szCs w:val="32"/>
        </w:rPr>
        <w:t>.省赛作品</w:t>
      </w:r>
      <w:r>
        <w:rPr>
          <w:rFonts w:hint="eastAsia" w:ascii="Times New Roman" w:hAnsi="Times New Roman" w:eastAsia="仿宋" w:cs="宋体"/>
          <w:color w:val="333333"/>
          <w:kern w:val="0"/>
          <w:sz w:val="32"/>
          <w:szCs w:val="32"/>
          <w:lang w:val="en-US" w:eastAsia="zh-CN"/>
        </w:rPr>
        <w:t>辅导</w:t>
      </w:r>
      <w:r>
        <w:rPr>
          <w:rFonts w:hint="eastAsia" w:ascii="Times New Roman" w:hAnsi="Times New Roman" w:eastAsia="仿宋" w:cs="宋体"/>
          <w:color w:val="333333"/>
          <w:kern w:val="0"/>
          <w:sz w:val="32"/>
          <w:szCs w:val="32"/>
        </w:rPr>
        <w:t>（</w:t>
      </w:r>
      <w:r>
        <w:rPr>
          <w:rFonts w:hint="eastAsia" w:ascii="Times New Roman" w:hAnsi="Times New Roman" w:eastAsia="仿宋" w:cs="宋体"/>
          <w:color w:val="333333"/>
          <w:kern w:val="0"/>
          <w:sz w:val="32"/>
          <w:szCs w:val="32"/>
          <w:lang w:val="en-US" w:eastAsia="zh-CN"/>
        </w:rPr>
        <w:t>5月</w:t>
      </w:r>
      <w:r>
        <w:rPr>
          <w:rFonts w:hint="eastAsia" w:ascii="Times New Roman" w:hAnsi="Times New Roman" w:eastAsia="仿宋" w:cs="宋体"/>
          <w:color w:val="333333"/>
          <w:kern w:val="0"/>
          <w:sz w:val="32"/>
          <w:szCs w:val="32"/>
        </w:rPr>
        <w:t>）</w:t>
      </w:r>
    </w:p>
    <w:p w14:paraId="7C7189AA">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6</w:t>
      </w:r>
      <w:r>
        <w:rPr>
          <w:rFonts w:hint="eastAsia" w:ascii="Times New Roman" w:hAnsi="Times New Roman" w:eastAsia="仿宋" w:cs="宋体"/>
          <w:color w:val="333333"/>
          <w:kern w:val="0"/>
          <w:sz w:val="32"/>
          <w:szCs w:val="32"/>
        </w:rPr>
        <w:t>.</w:t>
      </w:r>
      <w:r>
        <w:rPr>
          <w:rFonts w:hint="eastAsia" w:ascii="Times New Roman" w:hAnsi="Times New Roman" w:eastAsia="仿宋" w:cs="宋体"/>
          <w:color w:val="333333"/>
          <w:kern w:val="0"/>
          <w:sz w:val="32"/>
          <w:szCs w:val="32"/>
          <w:lang w:val="en-US" w:eastAsia="zh-CN"/>
        </w:rPr>
        <w:t>全国大学生创业网组织报名</w:t>
      </w:r>
      <w:r>
        <w:rPr>
          <w:rFonts w:hint="eastAsia" w:ascii="Times New Roman" w:hAnsi="Times New Roman" w:eastAsia="仿宋" w:cs="宋体"/>
          <w:color w:val="333333"/>
          <w:kern w:val="0"/>
          <w:sz w:val="32"/>
          <w:szCs w:val="32"/>
        </w:rPr>
        <w:t>（</w:t>
      </w:r>
      <w:r>
        <w:rPr>
          <w:rFonts w:hint="eastAsia" w:ascii="Times New Roman" w:hAnsi="Times New Roman" w:eastAsia="仿宋" w:cs="宋体"/>
          <w:color w:val="333333"/>
          <w:kern w:val="0"/>
          <w:sz w:val="32"/>
          <w:szCs w:val="32"/>
          <w:lang w:val="en-US" w:eastAsia="zh-CN"/>
        </w:rPr>
        <w:t>6月上旬</w:t>
      </w:r>
      <w:r>
        <w:rPr>
          <w:rFonts w:hint="eastAsia" w:ascii="Times New Roman" w:hAnsi="Times New Roman" w:eastAsia="仿宋" w:cs="宋体"/>
          <w:color w:val="333333"/>
          <w:kern w:val="0"/>
          <w:sz w:val="32"/>
          <w:szCs w:val="32"/>
        </w:rPr>
        <w:t>）</w:t>
      </w:r>
    </w:p>
    <w:p w14:paraId="3CBAA87E">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rPr>
      </w:pPr>
    </w:p>
    <w:p w14:paraId="01BA5863">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 w:cs="宋体"/>
          <w:color w:val="333333"/>
          <w:kern w:val="0"/>
          <w:sz w:val="32"/>
          <w:szCs w:val="32"/>
          <w:lang w:val="en-US" w:eastAsia="zh-CN"/>
        </w:rPr>
      </w:pPr>
      <w:r>
        <w:rPr>
          <w:rFonts w:hint="eastAsia" w:ascii="Times New Roman" w:hAnsi="Times New Roman" w:eastAsia="仿宋" w:cs="宋体"/>
          <w:color w:val="333333"/>
          <w:kern w:val="0"/>
          <w:sz w:val="32"/>
          <w:szCs w:val="32"/>
          <w:lang w:val="en-US" w:eastAsia="zh-CN"/>
        </w:rPr>
        <w:t>7.省赛材料报送（6月）</w:t>
      </w:r>
    </w:p>
    <w:p w14:paraId="68629039">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8.</w:t>
      </w:r>
      <w:r>
        <w:rPr>
          <w:rFonts w:hint="eastAsia" w:ascii="Times New Roman" w:hAnsi="Times New Roman" w:eastAsia="仿宋" w:cs="宋体"/>
          <w:color w:val="333333"/>
          <w:kern w:val="0"/>
          <w:sz w:val="32"/>
          <w:szCs w:val="32"/>
        </w:rPr>
        <w:t>参加省赛（</w:t>
      </w:r>
      <w:r>
        <w:rPr>
          <w:rFonts w:hint="eastAsia" w:ascii="Times New Roman" w:hAnsi="Times New Roman" w:eastAsia="仿宋" w:cs="宋体"/>
          <w:color w:val="333333"/>
          <w:kern w:val="0"/>
          <w:sz w:val="32"/>
          <w:szCs w:val="32"/>
          <w:lang w:val="en-US" w:eastAsia="zh-CN"/>
        </w:rPr>
        <w:t>待定</w:t>
      </w:r>
      <w:r>
        <w:rPr>
          <w:rFonts w:hint="eastAsia" w:ascii="Times New Roman" w:hAnsi="Times New Roman" w:eastAsia="仿宋" w:cs="宋体"/>
          <w:color w:val="333333"/>
          <w:kern w:val="0"/>
          <w:sz w:val="32"/>
          <w:szCs w:val="32"/>
        </w:rPr>
        <w:t>）</w:t>
      </w:r>
    </w:p>
    <w:p w14:paraId="1B650E4F">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黑体" w:cs="宋体"/>
          <w:color w:val="000000"/>
          <w:kern w:val="0"/>
          <w:sz w:val="32"/>
          <w:szCs w:val="32"/>
        </w:rPr>
        <w:t>三、工作内容与要求</w:t>
      </w:r>
    </w:p>
    <w:p w14:paraId="7B6E10BD">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3" w:firstLineChars="200"/>
        <w:jc w:val="left"/>
        <w:textAlignment w:val="auto"/>
        <w:rPr>
          <w:rFonts w:hint="eastAsia" w:ascii="Times New Roman" w:hAnsi="Times New Roman" w:eastAsia="仿宋" w:cs="宋体"/>
          <w:b/>
          <w:bCs/>
          <w:color w:val="333333"/>
          <w:kern w:val="0"/>
          <w:sz w:val="32"/>
          <w:szCs w:val="32"/>
          <w:lang w:val="en-US" w:eastAsia="zh-CN"/>
        </w:rPr>
      </w:pPr>
      <w:r>
        <w:rPr>
          <w:rFonts w:hint="eastAsia" w:ascii="Times New Roman" w:hAnsi="Times New Roman" w:eastAsia="仿宋" w:cs="宋体"/>
          <w:b/>
          <w:bCs/>
          <w:color w:val="333333"/>
          <w:kern w:val="0"/>
          <w:sz w:val="32"/>
          <w:szCs w:val="32"/>
          <w:lang w:val="en-US" w:eastAsia="zh-CN"/>
        </w:rPr>
        <w:t>1.参赛组别及项目要求</w:t>
      </w:r>
    </w:p>
    <w:p w14:paraId="6E25FD85">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eastAsia" w:ascii="Times New Roman" w:hAnsi="Times New Roman" w:eastAsia="仿宋" w:cs="宋体"/>
          <w:color w:val="333333"/>
          <w:kern w:val="0"/>
          <w:sz w:val="32"/>
          <w:szCs w:val="32"/>
          <w:lang w:val="en-US" w:eastAsia="zh-CN"/>
        </w:rPr>
      </w:pP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lang w:val="en-US" w:eastAsia="zh-CN"/>
        </w:rPr>
        <w:t>1</w:t>
      </w: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lang w:val="en-US" w:eastAsia="zh-CN"/>
        </w:rPr>
        <w:t>参赛组别及类型</w:t>
      </w:r>
    </w:p>
    <w:p w14:paraId="2A30380E">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640" w:firstLineChars="200"/>
        <w:jc w:val="left"/>
        <w:textAlignment w:val="auto"/>
        <w:rPr>
          <w:rFonts w:hint="default" w:ascii="Times New Roman" w:hAnsi="Times New Roman" w:eastAsia="仿宋" w:cs="宋体"/>
          <w:color w:val="333333"/>
          <w:kern w:val="0"/>
          <w:sz w:val="32"/>
          <w:szCs w:val="32"/>
          <w:lang w:val="en-US" w:eastAsia="zh-CN"/>
        </w:rPr>
      </w:pPr>
      <w:r>
        <w:rPr>
          <w:rFonts w:hint="eastAsia" w:ascii="Times New Roman" w:hAnsi="Times New Roman" w:eastAsia="仿宋" w:cs="宋体"/>
          <w:color w:val="333333"/>
          <w:kern w:val="0"/>
          <w:sz w:val="32"/>
          <w:szCs w:val="32"/>
        </w:rPr>
        <w:t>根据参赛申报人所处学习阶段、项目发展阶段、项目性质和特点，各赛道分为以下组别（见表</w:t>
      </w:r>
      <w:r>
        <w:rPr>
          <w:rFonts w:hint="eastAsia" w:ascii="Times New Roman" w:hAnsi="Times New Roman" w:eastAsia="仿宋" w:cs="宋体"/>
          <w:color w:val="333333"/>
          <w:kern w:val="0"/>
          <w:sz w:val="32"/>
          <w:szCs w:val="32"/>
          <w:lang w:val="en-US" w:eastAsia="zh-CN"/>
        </w:rPr>
        <w:t>1</w:t>
      </w:r>
      <w:r>
        <w:rPr>
          <w:rFonts w:hint="eastAsia" w:ascii="Times New Roman" w:hAnsi="Times New Roman" w:eastAsia="仿宋" w:cs="宋体"/>
          <w:color w:val="333333"/>
          <w:kern w:val="0"/>
          <w:sz w:val="32"/>
          <w:szCs w:val="32"/>
        </w:rPr>
        <w:t>）。</w:t>
      </w:r>
      <w:r>
        <w:rPr>
          <w:rFonts w:hint="eastAsia" w:ascii="Times New Roman" w:hAnsi="Times New Roman" w:eastAsia="仿宋" w:cs="宋体"/>
          <w:color w:val="333333"/>
          <w:kern w:val="0"/>
          <w:sz w:val="32"/>
          <w:szCs w:val="32"/>
          <w:lang w:val="en-US" w:eastAsia="zh-CN"/>
        </w:rPr>
        <w:t>具体参赛要求详见附件1-3。</w:t>
      </w:r>
    </w:p>
    <w:p w14:paraId="2E38B579">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表</w:t>
      </w:r>
      <w:r>
        <w:rPr>
          <w:rFonts w:hint="eastAsia" w:ascii="Times New Roman" w:hAnsi="Times New Roman" w:eastAsia="仿宋" w:cs="宋体"/>
          <w:color w:val="333333"/>
          <w:kern w:val="0"/>
          <w:sz w:val="28"/>
          <w:szCs w:val="28"/>
          <w:lang w:val="en-US" w:eastAsia="zh-CN"/>
        </w:rPr>
        <w:t>1</w:t>
      </w:r>
      <w:r>
        <w:rPr>
          <w:rFonts w:hint="eastAsia" w:ascii="Times New Roman" w:hAnsi="Times New Roman" w:eastAsia="仿宋" w:cs="宋体"/>
          <w:color w:val="333333"/>
          <w:kern w:val="0"/>
          <w:sz w:val="28"/>
          <w:szCs w:val="28"/>
        </w:rPr>
        <w:t>各赛道分组情况</w:t>
      </w:r>
    </w:p>
    <w:tbl>
      <w:tblPr>
        <w:tblStyle w:val="15"/>
        <w:tblW w:w="832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92"/>
        <w:gridCol w:w="1558"/>
        <w:gridCol w:w="4073"/>
      </w:tblGrid>
      <w:tr w14:paraId="26E5B1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jc w:val="center"/>
        </w:trPr>
        <w:tc>
          <w:tcPr>
            <w:tcW w:w="2692" w:type="dxa"/>
            <w:vMerge w:val="restart"/>
            <w:tcBorders>
              <w:bottom w:val="nil"/>
            </w:tcBorders>
            <w:vAlign w:val="center"/>
          </w:tcPr>
          <w:p w14:paraId="61F635ED">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高教主赛道</w:t>
            </w:r>
          </w:p>
        </w:tc>
        <w:tc>
          <w:tcPr>
            <w:tcW w:w="1558" w:type="dxa"/>
            <w:vMerge w:val="restart"/>
            <w:tcBorders>
              <w:bottom w:val="nil"/>
            </w:tcBorders>
            <w:vAlign w:val="center"/>
          </w:tcPr>
          <w:p w14:paraId="57CF6D95">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本科生组</w:t>
            </w:r>
          </w:p>
        </w:tc>
        <w:tc>
          <w:tcPr>
            <w:tcW w:w="4073" w:type="dxa"/>
            <w:vAlign w:val="center"/>
          </w:tcPr>
          <w:p w14:paraId="54DDA30A">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创意组</w:t>
            </w:r>
          </w:p>
        </w:tc>
      </w:tr>
      <w:tr w14:paraId="7930F9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jc w:val="center"/>
        </w:trPr>
        <w:tc>
          <w:tcPr>
            <w:tcW w:w="2692" w:type="dxa"/>
            <w:vMerge w:val="continue"/>
            <w:tcBorders>
              <w:top w:val="nil"/>
              <w:bottom w:val="nil"/>
            </w:tcBorders>
            <w:vAlign w:val="center"/>
          </w:tcPr>
          <w:p w14:paraId="45705BF2">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560" w:firstLineChars="200"/>
              <w:jc w:val="center"/>
              <w:textAlignment w:val="auto"/>
              <w:rPr>
                <w:rFonts w:hint="eastAsia" w:ascii="Times New Roman" w:hAnsi="Times New Roman" w:eastAsia="仿宋" w:cs="宋体"/>
                <w:color w:val="333333"/>
                <w:kern w:val="0"/>
                <w:sz w:val="28"/>
                <w:szCs w:val="28"/>
              </w:rPr>
            </w:pPr>
          </w:p>
        </w:tc>
        <w:tc>
          <w:tcPr>
            <w:tcW w:w="1558" w:type="dxa"/>
            <w:vMerge w:val="continue"/>
            <w:tcBorders>
              <w:top w:val="nil"/>
            </w:tcBorders>
            <w:vAlign w:val="center"/>
          </w:tcPr>
          <w:p w14:paraId="49ED971E">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p>
        </w:tc>
        <w:tc>
          <w:tcPr>
            <w:tcW w:w="4073" w:type="dxa"/>
            <w:vAlign w:val="center"/>
          </w:tcPr>
          <w:p w14:paraId="689C7FE3">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创业组</w:t>
            </w:r>
          </w:p>
        </w:tc>
      </w:tr>
      <w:tr w14:paraId="667A56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jc w:val="center"/>
        </w:trPr>
        <w:tc>
          <w:tcPr>
            <w:tcW w:w="2692" w:type="dxa"/>
            <w:vMerge w:val="continue"/>
            <w:tcBorders>
              <w:top w:val="nil"/>
              <w:bottom w:val="nil"/>
            </w:tcBorders>
            <w:vAlign w:val="center"/>
          </w:tcPr>
          <w:p w14:paraId="57A39C99">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560" w:firstLineChars="200"/>
              <w:jc w:val="center"/>
              <w:textAlignment w:val="auto"/>
              <w:rPr>
                <w:rFonts w:hint="eastAsia" w:ascii="Times New Roman" w:hAnsi="Times New Roman" w:eastAsia="仿宋" w:cs="宋体"/>
                <w:color w:val="333333"/>
                <w:kern w:val="0"/>
                <w:sz w:val="28"/>
                <w:szCs w:val="28"/>
              </w:rPr>
            </w:pPr>
          </w:p>
        </w:tc>
        <w:tc>
          <w:tcPr>
            <w:tcW w:w="1558" w:type="dxa"/>
            <w:vMerge w:val="restart"/>
            <w:tcBorders>
              <w:bottom w:val="nil"/>
            </w:tcBorders>
            <w:vAlign w:val="center"/>
          </w:tcPr>
          <w:p w14:paraId="38DFC334">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研究生组</w:t>
            </w:r>
          </w:p>
        </w:tc>
        <w:tc>
          <w:tcPr>
            <w:tcW w:w="4073" w:type="dxa"/>
            <w:vAlign w:val="center"/>
          </w:tcPr>
          <w:p w14:paraId="4F87BE1D">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创意组</w:t>
            </w:r>
          </w:p>
        </w:tc>
      </w:tr>
      <w:tr w14:paraId="4B17B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jc w:val="center"/>
        </w:trPr>
        <w:tc>
          <w:tcPr>
            <w:tcW w:w="2692" w:type="dxa"/>
            <w:vMerge w:val="continue"/>
            <w:tcBorders>
              <w:top w:val="nil"/>
            </w:tcBorders>
            <w:vAlign w:val="center"/>
          </w:tcPr>
          <w:p w14:paraId="3E8B0A52">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560" w:firstLineChars="200"/>
              <w:jc w:val="center"/>
              <w:textAlignment w:val="auto"/>
              <w:rPr>
                <w:rFonts w:hint="eastAsia" w:ascii="Times New Roman" w:hAnsi="Times New Roman" w:eastAsia="仿宋" w:cs="宋体"/>
                <w:color w:val="333333"/>
                <w:kern w:val="0"/>
                <w:sz w:val="28"/>
                <w:szCs w:val="28"/>
              </w:rPr>
            </w:pPr>
          </w:p>
        </w:tc>
        <w:tc>
          <w:tcPr>
            <w:tcW w:w="1558" w:type="dxa"/>
            <w:vMerge w:val="continue"/>
            <w:tcBorders>
              <w:top w:val="nil"/>
            </w:tcBorders>
            <w:vAlign w:val="center"/>
          </w:tcPr>
          <w:p w14:paraId="6C82D3F8">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p>
        </w:tc>
        <w:tc>
          <w:tcPr>
            <w:tcW w:w="4073" w:type="dxa"/>
            <w:vAlign w:val="center"/>
          </w:tcPr>
          <w:p w14:paraId="31A2AD3F">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创业组</w:t>
            </w:r>
          </w:p>
        </w:tc>
      </w:tr>
      <w:tr w14:paraId="5C5B4E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jc w:val="center"/>
        </w:trPr>
        <w:tc>
          <w:tcPr>
            <w:tcW w:w="2692" w:type="dxa"/>
            <w:vMerge w:val="restart"/>
            <w:tcBorders>
              <w:bottom w:val="nil"/>
            </w:tcBorders>
            <w:vAlign w:val="center"/>
          </w:tcPr>
          <w:p w14:paraId="58B4DCAD">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红旅赛道</w:t>
            </w:r>
          </w:p>
        </w:tc>
        <w:tc>
          <w:tcPr>
            <w:tcW w:w="5631" w:type="dxa"/>
            <w:gridSpan w:val="2"/>
            <w:vAlign w:val="center"/>
          </w:tcPr>
          <w:p w14:paraId="137B9A7E">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公益组</w:t>
            </w:r>
          </w:p>
        </w:tc>
      </w:tr>
      <w:tr w14:paraId="74393B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2692" w:type="dxa"/>
            <w:vMerge w:val="continue"/>
            <w:tcBorders>
              <w:top w:val="nil"/>
              <w:bottom w:val="nil"/>
            </w:tcBorders>
            <w:vAlign w:val="center"/>
          </w:tcPr>
          <w:p w14:paraId="1BF028E7">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p>
        </w:tc>
        <w:tc>
          <w:tcPr>
            <w:tcW w:w="5631" w:type="dxa"/>
            <w:gridSpan w:val="2"/>
            <w:vAlign w:val="center"/>
          </w:tcPr>
          <w:p w14:paraId="476C66ED">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创意组</w:t>
            </w:r>
          </w:p>
        </w:tc>
      </w:tr>
      <w:tr w14:paraId="0B6835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2692" w:type="dxa"/>
            <w:vMerge w:val="continue"/>
            <w:tcBorders>
              <w:top w:val="nil"/>
            </w:tcBorders>
            <w:vAlign w:val="center"/>
          </w:tcPr>
          <w:p w14:paraId="60E691A3">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p>
        </w:tc>
        <w:tc>
          <w:tcPr>
            <w:tcW w:w="5631" w:type="dxa"/>
            <w:gridSpan w:val="2"/>
            <w:vAlign w:val="center"/>
          </w:tcPr>
          <w:p w14:paraId="3FC9339C">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创业组</w:t>
            </w:r>
          </w:p>
        </w:tc>
      </w:tr>
      <w:tr w14:paraId="4E4518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jc w:val="center"/>
        </w:trPr>
        <w:tc>
          <w:tcPr>
            <w:tcW w:w="2692" w:type="dxa"/>
            <w:vMerge w:val="restart"/>
            <w:tcBorders>
              <w:bottom w:val="nil"/>
            </w:tcBorders>
            <w:vAlign w:val="center"/>
          </w:tcPr>
          <w:p w14:paraId="66651C52">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产业命题赛道</w:t>
            </w:r>
          </w:p>
        </w:tc>
        <w:tc>
          <w:tcPr>
            <w:tcW w:w="5631" w:type="dxa"/>
            <w:gridSpan w:val="2"/>
            <w:vAlign w:val="center"/>
          </w:tcPr>
          <w:p w14:paraId="784C1BF3">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产教协同创新组</w:t>
            </w:r>
          </w:p>
        </w:tc>
      </w:tr>
      <w:tr w14:paraId="577096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jc w:val="center"/>
        </w:trPr>
        <w:tc>
          <w:tcPr>
            <w:tcW w:w="2692" w:type="dxa"/>
            <w:vMerge w:val="continue"/>
            <w:tcBorders>
              <w:top w:val="nil"/>
            </w:tcBorders>
            <w:vAlign w:val="center"/>
          </w:tcPr>
          <w:p w14:paraId="5AD5A634">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560" w:firstLineChars="200"/>
              <w:jc w:val="center"/>
              <w:textAlignment w:val="auto"/>
              <w:rPr>
                <w:rFonts w:hint="eastAsia" w:ascii="Times New Roman" w:hAnsi="Times New Roman" w:eastAsia="仿宋" w:cs="宋体"/>
                <w:color w:val="333333"/>
                <w:kern w:val="0"/>
                <w:sz w:val="28"/>
                <w:szCs w:val="28"/>
              </w:rPr>
            </w:pPr>
          </w:p>
        </w:tc>
        <w:tc>
          <w:tcPr>
            <w:tcW w:w="5631" w:type="dxa"/>
            <w:gridSpan w:val="2"/>
            <w:vAlign w:val="center"/>
          </w:tcPr>
          <w:p w14:paraId="1022CC55">
            <w:pPr>
              <w:keepNext w:val="0"/>
              <w:keepLines w:val="0"/>
              <w:pageBreakBefore w:val="0"/>
              <w:widowControl/>
              <w:shd w:val="clear" w:color="auto" w:fill="FFFFFF"/>
              <w:kinsoku/>
              <w:wordWrap/>
              <w:overflowPunct/>
              <w:topLinePunct w:val="0"/>
              <w:autoSpaceDE/>
              <w:autoSpaceDN/>
              <w:bidi w:val="0"/>
              <w:adjustRightInd/>
              <w:snapToGrid/>
              <w:spacing w:line="240" w:lineRule="auto"/>
              <w:ind w:left="0" w:firstLine="0" w:firstLineChars="0"/>
              <w:jc w:val="center"/>
              <w:textAlignment w:val="auto"/>
              <w:rPr>
                <w:rFonts w:hint="eastAsia" w:ascii="Times New Roman" w:hAnsi="Times New Roman" w:eastAsia="仿宋" w:cs="宋体"/>
                <w:color w:val="333333"/>
                <w:kern w:val="0"/>
                <w:sz w:val="28"/>
                <w:szCs w:val="28"/>
              </w:rPr>
            </w:pPr>
            <w:r>
              <w:rPr>
                <w:rFonts w:hint="eastAsia" w:ascii="Times New Roman" w:hAnsi="Times New Roman" w:eastAsia="仿宋" w:cs="宋体"/>
                <w:color w:val="333333"/>
                <w:kern w:val="0"/>
                <w:sz w:val="28"/>
                <w:szCs w:val="28"/>
              </w:rPr>
              <w:t>区域特色产业组</w:t>
            </w:r>
          </w:p>
        </w:tc>
      </w:tr>
    </w:tbl>
    <w:p w14:paraId="58E9529E">
      <w:pPr>
        <w:pStyle w:val="3"/>
        <w:spacing w:before="295" w:line="326" w:lineRule="auto"/>
        <w:ind w:left="135" w:right="1" w:firstLine="649"/>
        <w:jc w:val="both"/>
        <w:rPr>
          <w:rFonts w:hint="eastAsia" w:ascii="Times New Roman" w:hAnsi="Times New Roman" w:eastAsia="仿宋" w:cs="宋体"/>
          <w:color w:val="333333"/>
          <w:kern w:val="0"/>
          <w:sz w:val="32"/>
          <w:szCs w:val="32"/>
          <w:lang w:val="en-US" w:eastAsia="zh-CN" w:bidi="ar-SA"/>
        </w:rPr>
      </w:pPr>
      <w:r>
        <w:rPr>
          <w:rFonts w:hint="eastAsia" w:ascii="Times New Roman" w:hAnsi="Times New Roman" w:eastAsia="仿宋" w:cs="宋体"/>
          <w:color w:val="333333"/>
          <w:kern w:val="0"/>
          <w:sz w:val="32"/>
          <w:szCs w:val="32"/>
          <w:lang w:val="en-US" w:eastAsia="zh-CN" w:bidi="ar-SA"/>
        </w:rPr>
        <w:t>高教主赛道参赛项目团队应认真了解和把握新质生产力的内涵及要求，结合以下分类及项目实际，合理选择参赛项目类别，根据“四新”“人工智能+”建设内涵和产业发展方向选择相应类型（见表2）。</w:t>
      </w:r>
    </w:p>
    <w:p w14:paraId="4D0506D0">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宋体"/>
          <w:color w:val="333333"/>
          <w:kern w:val="0"/>
          <w:sz w:val="28"/>
          <w:szCs w:val="28"/>
          <w:lang w:val="en-US" w:eastAsia="zh-CN" w:bidi="ar-SA"/>
        </w:rPr>
      </w:pPr>
      <w:r>
        <w:rPr>
          <w:rFonts w:hint="eastAsia" w:ascii="Times New Roman" w:hAnsi="Times New Roman" w:eastAsia="仿宋" w:cs="宋体"/>
          <w:color w:val="333333"/>
          <w:kern w:val="0"/>
          <w:sz w:val="28"/>
          <w:szCs w:val="28"/>
          <w:lang w:val="en-US" w:eastAsia="zh-CN" w:bidi="ar-SA"/>
        </w:rPr>
        <w:t>表2高教主赛道项目类型</w:t>
      </w:r>
    </w:p>
    <w:tbl>
      <w:tblPr>
        <w:tblStyle w:val="15"/>
        <w:tblW w:w="904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54"/>
        <w:gridCol w:w="7089"/>
      </w:tblGrid>
      <w:tr w14:paraId="0D91EF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jc w:val="center"/>
        </w:trPr>
        <w:tc>
          <w:tcPr>
            <w:tcW w:w="1954" w:type="dxa"/>
            <w:vAlign w:val="center"/>
          </w:tcPr>
          <w:p w14:paraId="5ED6959F">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宋体"/>
                <w:color w:val="333333"/>
                <w:kern w:val="0"/>
                <w:sz w:val="28"/>
                <w:szCs w:val="28"/>
                <w:lang w:val="en-US" w:eastAsia="zh-CN" w:bidi="ar-SA"/>
              </w:rPr>
            </w:pPr>
            <w:r>
              <w:rPr>
                <w:rFonts w:hint="eastAsia" w:ascii="Times New Roman" w:hAnsi="Times New Roman" w:eastAsia="仿宋" w:cs="宋体"/>
                <w:color w:val="333333"/>
                <w:kern w:val="0"/>
                <w:sz w:val="28"/>
                <w:szCs w:val="28"/>
                <w:lang w:val="en-US" w:eastAsia="zh-CN" w:bidi="ar-SA"/>
              </w:rPr>
              <w:t>项目类型</w:t>
            </w:r>
          </w:p>
        </w:tc>
        <w:tc>
          <w:tcPr>
            <w:tcW w:w="7089" w:type="dxa"/>
            <w:vAlign w:val="center"/>
          </w:tcPr>
          <w:p w14:paraId="51643900">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仿宋" w:cs="宋体"/>
                <w:color w:val="333333"/>
                <w:kern w:val="0"/>
                <w:sz w:val="28"/>
                <w:szCs w:val="28"/>
                <w:lang w:val="en-US" w:eastAsia="zh-CN" w:bidi="ar-SA"/>
              </w:rPr>
            </w:pPr>
            <w:r>
              <w:rPr>
                <w:rFonts w:hint="eastAsia" w:ascii="Times New Roman" w:hAnsi="Times New Roman" w:eastAsia="仿宋" w:cs="宋体"/>
                <w:color w:val="333333"/>
                <w:kern w:val="0"/>
                <w:sz w:val="28"/>
                <w:szCs w:val="28"/>
                <w:lang w:val="en-US" w:eastAsia="zh-CN" w:bidi="ar-SA"/>
              </w:rPr>
              <w:t>项目内容/内涵</w:t>
            </w:r>
          </w:p>
        </w:tc>
      </w:tr>
      <w:tr w14:paraId="44D622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2" w:hRule="atLeast"/>
          <w:jc w:val="center"/>
        </w:trPr>
        <w:tc>
          <w:tcPr>
            <w:tcW w:w="1954" w:type="dxa"/>
            <w:vAlign w:val="center"/>
          </w:tcPr>
          <w:p w14:paraId="06F60294">
            <w:pPr>
              <w:jc w:val="center"/>
              <w:rPr>
                <w:rFonts w:hint="eastAsia" w:ascii="仿宋" w:hAnsi="仿宋" w:eastAsia="仿宋" w:cs="仿宋"/>
                <w:sz w:val="28"/>
                <w:szCs w:val="28"/>
              </w:rPr>
            </w:pPr>
            <w:r>
              <w:rPr>
                <w:rFonts w:hint="eastAsia" w:ascii="仿宋" w:hAnsi="仿宋" w:eastAsia="仿宋" w:cs="仿宋"/>
                <w:sz w:val="28"/>
                <w:szCs w:val="28"/>
              </w:rPr>
              <w:t>新工科</w:t>
            </w:r>
          </w:p>
        </w:tc>
        <w:tc>
          <w:tcPr>
            <w:tcW w:w="7089" w:type="dxa"/>
            <w:vAlign w:val="center"/>
          </w:tcPr>
          <w:p w14:paraId="4186971A">
            <w:pPr>
              <w:keepNext w:val="0"/>
              <w:keepLines w:val="0"/>
              <w:pageBreakBefore w:val="0"/>
              <w:widowControl w:val="0"/>
              <w:kinsoku/>
              <w:wordWrap/>
              <w:overflowPunct/>
              <w:topLinePunct w:val="0"/>
              <w:autoSpaceDE/>
              <w:autoSpaceDN/>
              <w:bidi w:val="0"/>
              <w:adjustRightInd/>
              <w:snapToGrid/>
              <w:jc w:val="left"/>
              <w:textAlignment w:val="auto"/>
              <w:rPr>
                <w:rFonts w:hint="eastAsia" w:ascii="仿宋" w:hAnsi="仿宋" w:eastAsia="仿宋" w:cs="仿宋"/>
                <w:sz w:val="30"/>
                <w:szCs w:val="30"/>
              </w:rPr>
            </w:pPr>
            <w:r>
              <w:rPr>
                <w:rFonts w:hint="eastAsia" w:ascii="Times New Roman" w:hAnsi="Times New Roman" w:eastAsia="仿宋" w:cs="宋体"/>
                <w:color w:val="333333"/>
                <w:kern w:val="0"/>
                <w:sz w:val="28"/>
                <w:szCs w:val="28"/>
                <w:lang w:val="en-US" w:eastAsia="zh-CN" w:bidi="ar-SA"/>
              </w:rPr>
              <w:t>大数据、云计算、人工智能、区块链、虚拟现实、智能制造、网络空间安全、机器人工程、工业自动化、新材料等领域，符合新工科建设理念和要求的项目。</w:t>
            </w:r>
          </w:p>
        </w:tc>
      </w:tr>
      <w:tr w14:paraId="782457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6" w:hRule="atLeast"/>
          <w:jc w:val="center"/>
        </w:trPr>
        <w:tc>
          <w:tcPr>
            <w:tcW w:w="1954" w:type="dxa"/>
            <w:vAlign w:val="center"/>
          </w:tcPr>
          <w:p w14:paraId="396B7601">
            <w:pPr>
              <w:jc w:val="center"/>
              <w:rPr>
                <w:rFonts w:hint="eastAsia" w:ascii="仿宋" w:hAnsi="仿宋" w:eastAsia="仿宋" w:cs="仿宋"/>
                <w:sz w:val="28"/>
                <w:szCs w:val="28"/>
              </w:rPr>
            </w:pPr>
            <w:r>
              <w:rPr>
                <w:rFonts w:hint="eastAsia" w:ascii="仿宋" w:hAnsi="仿宋" w:eastAsia="仿宋" w:cs="仿宋"/>
                <w:sz w:val="28"/>
                <w:szCs w:val="28"/>
              </w:rPr>
              <w:t>新医科</w:t>
            </w:r>
          </w:p>
        </w:tc>
        <w:tc>
          <w:tcPr>
            <w:tcW w:w="7089" w:type="dxa"/>
            <w:vAlign w:val="center"/>
          </w:tcPr>
          <w:p w14:paraId="582490D0">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 w:cs="宋体"/>
                <w:color w:val="333333"/>
                <w:kern w:val="0"/>
                <w:sz w:val="28"/>
                <w:szCs w:val="28"/>
                <w:lang w:val="en-US" w:eastAsia="zh-CN" w:bidi="ar-SA"/>
              </w:rPr>
            </w:pPr>
            <w:r>
              <w:rPr>
                <w:rFonts w:hint="eastAsia" w:ascii="Times New Roman" w:hAnsi="Times New Roman" w:eastAsia="仿宋" w:cs="宋体"/>
                <w:color w:val="333333"/>
                <w:kern w:val="0"/>
                <w:sz w:val="28"/>
                <w:szCs w:val="28"/>
                <w:lang w:val="en-US" w:eastAsia="zh-CN" w:bidi="ar-SA"/>
              </w:rPr>
              <w:t>现代医疗技术、智能医疗设备、新药研发、健康康养、食药保健、智能医学、生物技术、生物材料等领域，符合新医科建设理念和要求的项目。</w:t>
            </w:r>
          </w:p>
        </w:tc>
      </w:tr>
      <w:tr w14:paraId="1B8EE1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jc w:val="center"/>
        </w:trPr>
        <w:tc>
          <w:tcPr>
            <w:tcW w:w="1954" w:type="dxa"/>
            <w:vAlign w:val="center"/>
          </w:tcPr>
          <w:p w14:paraId="00F86777">
            <w:pPr>
              <w:jc w:val="center"/>
              <w:rPr>
                <w:rFonts w:hint="eastAsia" w:ascii="仿宋" w:hAnsi="仿宋" w:eastAsia="仿宋" w:cs="仿宋"/>
                <w:sz w:val="28"/>
                <w:szCs w:val="28"/>
              </w:rPr>
            </w:pPr>
            <w:r>
              <w:rPr>
                <w:rFonts w:hint="eastAsia" w:ascii="仿宋" w:hAnsi="仿宋" w:eastAsia="仿宋" w:cs="仿宋"/>
                <w:sz w:val="28"/>
                <w:szCs w:val="28"/>
              </w:rPr>
              <w:t>新农科</w:t>
            </w:r>
          </w:p>
        </w:tc>
        <w:tc>
          <w:tcPr>
            <w:tcW w:w="7089" w:type="dxa"/>
            <w:vAlign w:val="center"/>
          </w:tcPr>
          <w:p w14:paraId="29DF39C9">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 w:cs="宋体"/>
                <w:color w:val="333333"/>
                <w:kern w:val="0"/>
                <w:sz w:val="28"/>
                <w:szCs w:val="28"/>
                <w:lang w:val="en-US" w:eastAsia="zh-CN" w:bidi="ar-SA"/>
              </w:rPr>
            </w:pPr>
            <w:r>
              <w:rPr>
                <w:rFonts w:hint="eastAsia" w:ascii="Times New Roman" w:hAnsi="Times New Roman" w:eastAsia="仿宋" w:cs="宋体"/>
                <w:color w:val="333333"/>
                <w:kern w:val="0"/>
                <w:sz w:val="28"/>
                <w:szCs w:val="28"/>
                <w:lang w:val="en-US" w:eastAsia="zh-CN" w:bidi="ar-SA"/>
              </w:rPr>
              <w:t>现代种业、智慧农业、智能农机装备、农业大数据、食品营养、休闲农业、森林康养、生态修复、农业碳汇等领域，符合新农科建设理念和要求的项目。</w:t>
            </w:r>
          </w:p>
        </w:tc>
      </w:tr>
      <w:tr w14:paraId="1212C0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3" w:hRule="atLeast"/>
          <w:jc w:val="center"/>
        </w:trPr>
        <w:tc>
          <w:tcPr>
            <w:tcW w:w="1954" w:type="dxa"/>
            <w:vAlign w:val="center"/>
          </w:tcPr>
          <w:p w14:paraId="7F1DFF09">
            <w:pPr>
              <w:jc w:val="center"/>
              <w:rPr>
                <w:rFonts w:hint="eastAsia" w:ascii="仿宋" w:hAnsi="仿宋" w:eastAsia="仿宋" w:cs="仿宋"/>
                <w:sz w:val="28"/>
                <w:szCs w:val="28"/>
              </w:rPr>
            </w:pPr>
            <w:r>
              <w:rPr>
                <w:rFonts w:hint="eastAsia" w:ascii="仿宋" w:hAnsi="仿宋" w:eastAsia="仿宋" w:cs="仿宋"/>
                <w:sz w:val="28"/>
                <w:szCs w:val="28"/>
              </w:rPr>
              <w:t>新文科</w:t>
            </w:r>
          </w:p>
        </w:tc>
        <w:tc>
          <w:tcPr>
            <w:tcW w:w="7089" w:type="dxa"/>
            <w:vAlign w:val="center"/>
          </w:tcPr>
          <w:p w14:paraId="1D9C7CD7">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 w:cs="宋体"/>
                <w:color w:val="333333"/>
                <w:kern w:val="0"/>
                <w:sz w:val="28"/>
                <w:szCs w:val="28"/>
                <w:lang w:val="en-US" w:eastAsia="zh-CN" w:bidi="ar-SA"/>
              </w:rPr>
            </w:pPr>
            <w:r>
              <w:rPr>
                <w:rFonts w:hint="eastAsia" w:ascii="Times New Roman" w:hAnsi="Times New Roman" w:eastAsia="仿宋" w:cs="宋体"/>
                <w:color w:val="333333"/>
                <w:kern w:val="0"/>
                <w:sz w:val="28"/>
                <w:szCs w:val="28"/>
                <w:lang w:val="en-US" w:eastAsia="zh-CN" w:bidi="ar-SA"/>
              </w:rPr>
              <w:t>文化教育、数字经济、金融科技、财经、法务、融媒体、翻译、旅游休闲、动漫、文创设计与开发、电子商务、物流、体育、非物质文化遗产保护、社会工作、家政服务、养老服务等领域，符合新文科建设理念和要求的项目。</w:t>
            </w:r>
          </w:p>
        </w:tc>
      </w:tr>
      <w:tr w14:paraId="5F7538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9" w:hRule="atLeast"/>
          <w:jc w:val="center"/>
        </w:trPr>
        <w:tc>
          <w:tcPr>
            <w:tcW w:w="1954" w:type="dxa"/>
            <w:vAlign w:val="center"/>
          </w:tcPr>
          <w:p w14:paraId="7A4D767D">
            <w:pPr>
              <w:jc w:val="center"/>
              <w:rPr>
                <w:rFonts w:hint="eastAsia" w:ascii="仿宋" w:hAnsi="仿宋" w:eastAsia="仿宋" w:cs="仿宋"/>
                <w:sz w:val="28"/>
                <w:szCs w:val="28"/>
              </w:rPr>
            </w:pPr>
            <w:r>
              <w:rPr>
                <w:rFonts w:hint="eastAsia" w:ascii="仿宋" w:hAnsi="仿宋" w:eastAsia="仿宋" w:cs="仿宋"/>
                <w:sz w:val="28"/>
                <w:szCs w:val="28"/>
              </w:rPr>
              <w:t>“人工智能+”</w:t>
            </w:r>
          </w:p>
        </w:tc>
        <w:tc>
          <w:tcPr>
            <w:tcW w:w="7089" w:type="dxa"/>
            <w:vAlign w:val="center"/>
          </w:tcPr>
          <w:p w14:paraId="7046A8CA">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 w:cs="宋体"/>
                <w:color w:val="333333"/>
                <w:kern w:val="0"/>
                <w:sz w:val="28"/>
                <w:szCs w:val="28"/>
                <w:lang w:val="en-US" w:eastAsia="zh-CN" w:bidi="ar-SA"/>
              </w:rPr>
            </w:pPr>
            <w:r>
              <w:rPr>
                <w:rFonts w:hint="eastAsia" w:ascii="Times New Roman" w:hAnsi="Times New Roman" w:eastAsia="仿宋" w:cs="宋体"/>
                <w:color w:val="333333"/>
                <w:kern w:val="0"/>
                <w:sz w:val="28"/>
                <w:szCs w:val="28"/>
                <w:lang w:val="en-US" w:eastAsia="zh-CN" w:bidi="ar-SA"/>
              </w:rPr>
              <w:t>聚焦于人工智能深度融合经济社会各领域发展、赋能千行百业智能化转型升级，符合“人工智能+”发展理念和要求的项目。</w:t>
            </w:r>
          </w:p>
        </w:tc>
      </w:tr>
    </w:tbl>
    <w:p w14:paraId="6E1D13B6">
      <w:pPr>
        <w:pStyle w:val="3"/>
        <w:keepNext w:val="0"/>
        <w:keepLines w:val="0"/>
        <w:pageBreakBefore w:val="0"/>
        <w:kinsoku/>
        <w:wordWrap/>
        <w:overflowPunct/>
        <w:topLinePunct w:val="0"/>
        <w:autoSpaceDE/>
        <w:autoSpaceDN/>
        <w:bidi w:val="0"/>
        <w:adjustRightInd/>
        <w:snapToGrid/>
        <w:spacing w:before="295" w:line="325" w:lineRule="auto"/>
        <w:ind w:left="137" w:right="32" w:firstLine="640" w:firstLineChars="200"/>
        <w:jc w:val="both"/>
        <w:textAlignment w:val="auto"/>
        <w:rPr>
          <w:rFonts w:hint="eastAsia" w:ascii="Times New Roman" w:hAnsi="Times New Roman" w:eastAsia="仿宋" w:cs="宋体"/>
          <w:color w:val="333333"/>
          <w:kern w:val="0"/>
          <w:sz w:val="32"/>
          <w:szCs w:val="32"/>
          <w:lang w:val="en-US" w:eastAsia="zh-CN" w:bidi="ar-SA"/>
        </w:rPr>
      </w:pPr>
      <w:r>
        <w:rPr>
          <w:rFonts w:hint="eastAsia" w:ascii="Times New Roman" w:hAnsi="Times New Roman" w:eastAsia="仿宋" w:cs="宋体"/>
          <w:color w:val="333333"/>
          <w:kern w:val="0"/>
          <w:sz w:val="32"/>
          <w:szCs w:val="32"/>
          <w:lang w:val="en-US" w:eastAsia="zh-CN" w:bidi="ar-SA"/>
        </w:rPr>
        <w:t>参加红旅赛道的项目，须参加“青年红色筑梦之旅”活动。否则一经发现，取消参赛资格。项目应符合参赛项目要求，同时在推进农业农村、城乡社区经济社会发展等方面具有创新性、实效性和可持续性。</w:t>
      </w:r>
    </w:p>
    <w:p w14:paraId="0AA5E204">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default" w:ascii="Times New Roman" w:hAnsi="Times New Roman" w:eastAsia="仿宋" w:cs="宋体"/>
          <w:color w:val="333333"/>
          <w:kern w:val="0"/>
          <w:sz w:val="32"/>
          <w:szCs w:val="32"/>
          <w:lang w:val="en-US" w:eastAsia="zh-CN" w:bidi="ar-SA"/>
        </w:rPr>
      </w:pPr>
      <w:r>
        <w:rPr>
          <w:rFonts w:hint="eastAsia" w:ascii="Times New Roman" w:hAnsi="Times New Roman" w:eastAsia="仿宋" w:cs="宋体"/>
          <w:color w:val="333333"/>
          <w:kern w:val="0"/>
          <w:sz w:val="32"/>
          <w:szCs w:val="32"/>
          <w:lang w:val="en-US" w:eastAsia="zh-CN" w:bidi="ar-SA"/>
        </w:rPr>
        <w:t>产业命题赛道针对企业开放创新需求，由产业代表性企业、行业龙头企业、专精特新企业等基于真实需求进行命题，高校师生团队揭榜答题，通过校企对接后方可参赛，打通高校智力资源和企业发展需求，协同解决企业发展中所面临的技术、管理等现实问题。</w:t>
      </w:r>
    </w:p>
    <w:p w14:paraId="0AB19479">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lang w:val="en-US" w:eastAsia="zh-CN"/>
        </w:rPr>
        <w:t>2</w:t>
      </w: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rPr>
        <w:t>参赛项目应弘扬正能量，践行社会主义核心价值观</w:t>
      </w: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rPr>
        <w:t>真实、健康、合法。</w:t>
      </w:r>
      <w:r>
        <w:rPr>
          <w:rFonts w:hint="eastAsia" w:ascii="Times New Roman" w:hAnsi="Times New Roman" w:eastAsia="仿宋" w:cs="宋体"/>
          <w:color w:val="333333"/>
          <w:kern w:val="0"/>
          <w:sz w:val="32"/>
          <w:szCs w:val="32"/>
          <w:lang w:val="en-US" w:eastAsia="zh-CN"/>
        </w:rPr>
        <w:t>不得含有任何违反《中华人民共和国宪法》及其他法律法规的内容。</w:t>
      </w:r>
      <w:r>
        <w:rPr>
          <w:rFonts w:hint="eastAsia" w:ascii="Times New Roman" w:hAnsi="Times New Roman" w:eastAsia="仿宋" w:cs="宋体"/>
          <w:color w:val="333333"/>
          <w:kern w:val="0"/>
          <w:sz w:val="32"/>
          <w:szCs w:val="32"/>
        </w:rPr>
        <w:t>所涉及的发明创造、专利技术、资源等必须拥有清晰合法的知识产权或物权</w:t>
      </w: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lang w:val="en-US" w:eastAsia="zh-CN"/>
        </w:rPr>
        <w:t>参赛项目如有涉密内容，参赛前须进行脱敏处理。如有</w:t>
      </w:r>
      <w:r>
        <w:rPr>
          <w:rFonts w:hint="eastAsia" w:ascii="Times New Roman" w:hAnsi="Times New Roman" w:eastAsia="仿宋" w:cs="宋体"/>
          <w:color w:val="333333"/>
          <w:kern w:val="0"/>
          <w:sz w:val="32"/>
          <w:szCs w:val="32"/>
        </w:rPr>
        <w:t>抄袭盗用</w:t>
      </w:r>
      <w:r>
        <w:rPr>
          <w:rFonts w:hint="eastAsia" w:ascii="Times New Roman" w:hAnsi="Times New Roman" w:eastAsia="仿宋" w:cs="宋体"/>
          <w:color w:val="333333"/>
          <w:kern w:val="0"/>
          <w:sz w:val="32"/>
          <w:szCs w:val="32"/>
          <w:lang w:val="en-US" w:eastAsia="zh-CN"/>
        </w:rPr>
        <w:t>他人成果、</w:t>
      </w:r>
      <w:r>
        <w:rPr>
          <w:rFonts w:hint="eastAsia" w:ascii="Times New Roman" w:hAnsi="Times New Roman" w:eastAsia="仿宋" w:cs="宋体"/>
          <w:color w:val="333333"/>
          <w:kern w:val="0"/>
          <w:sz w:val="32"/>
          <w:szCs w:val="32"/>
        </w:rPr>
        <w:t>提供虚假材料</w:t>
      </w:r>
      <w:r>
        <w:rPr>
          <w:rFonts w:hint="eastAsia" w:ascii="Times New Roman" w:hAnsi="Times New Roman" w:eastAsia="仿宋" w:cs="宋体"/>
          <w:color w:val="333333"/>
          <w:kern w:val="0"/>
          <w:sz w:val="32"/>
          <w:szCs w:val="32"/>
          <w:lang w:val="en-US" w:eastAsia="zh-CN"/>
        </w:rPr>
        <w:t>等</w:t>
      </w:r>
      <w:r>
        <w:rPr>
          <w:rFonts w:hint="eastAsia" w:ascii="Times New Roman" w:hAnsi="Times New Roman" w:eastAsia="仿宋" w:cs="宋体"/>
          <w:color w:val="333333"/>
          <w:kern w:val="0"/>
          <w:sz w:val="32"/>
          <w:szCs w:val="32"/>
        </w:rPr>
        <w:t>违反相关法律法规</w:t>
      </w:r>
      <w:r>
        <w:rPr>
          <w:rFonts w:hint="eastAsia" w:ascii="Times New Roman" w:hAnsi="Times New Roman" w:eastAsia="仿宋" w:cs="宋体"/>
          <w:color w:val="333333"/>
          <w:kern w:val="0"/>
          <w:sz w:val="32"/>
          <w:szCs w:val="32"/>
          <w:lang w:val="en-US" w:eastAsia="zh-CN"/>
        </w:rPr>
        <w:t>或违背大赛精神的行为，立即取消</w:t>
      </w:r>
      <w:r>
        <w:rPr>
          <w:rFonts w:hint="eastAsia" w:ascii="Times New Roman" w:hAnsi="Times New Roman" w:eastAsia="仿宋" w:cs="宋体"/>
          <w:color w:val="333333"/>
          <w:kern w:val="0"/>
          <w:sz w:val="32"/>
          <w:szCs w:val="32"/>
        </w:rPr>
        <w:t>参赛</w:t>
      </w:r>
      <w:r>
        <w:rPr>
          <w:rFonts w:hint="eastAsia" w:ascii="Times New Roman" w:hAnsi="Times New Roman" w:eastAsia="仿宋" w:cs="宋体"/>
          <w:color w:val="333333"/>
          <w:kern w:val="0"/>
          <w:sz w:val="32"/>
          <w:szCs w:val="32"/>
          <w:lang w:val="en-US" w:eastAsia="zh-CN"/>
        </w:rPr>
        <w:t>资格和所获奖项</w:t>
      </w: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rPr>
        <w:t>并自负一切法律责任。</w:t>
      </w:r>
    </w:p>
    <w:p w14:paraId="5AF4BAC1">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lang w:val="en-US" w:eastAsia="zh-CN"/>
        </w:rPr>
        <w:t>3</w:t>
      </w: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rPr>
        <w:t>参赛项目涉及他人知识产权的，报名时需提交完整的具有法律效力的所有人书面授权许可书、专利证书等；已完成工商登记注册的创业项目，报名时需提交营业执照及统一社会信用代码等相关复印件、单位概况、法定代表人情况、股权结构等。参赛项目可提供当前财务数据、已获投资情况、带动就业情况等相关证明材料。</w:t>
      </w:r>
    </w:p>
    <w:p w14:paraId="65EF6210">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（4）</w:t>
      </w:r>
      <w:r>
        <w:rPr>
          <w:rFonts w:hint="eastAsia" w:ascii="Times New Roman" w:hAnsi="Times New Roman" w:eastAsia="仿宋" w:cs="宋体"/>
          <w:color w:val="333333"/>
          <w:kern w:val="0"/>
          <w:sz w:val="32"/>
          <w:szCs w:val="32"/>
        </w:rPr>
        <w:t>参赛项目以团队为单位报名参赛，允许跨校组建团队（跨校组队的成绩列入团队负责人所在学校）。每个团队的参赛成员不少于</w:t>
      </w:r>
      <w:r>
        <w:rPr>
          <w:rFonts w:ascii="Times New Roman" w:hAnsi="Times New Roman" w:eastAsia="仿宋" w:cs="宋体"/>
          <w:color w:val="333333"/>
          <w:kern w:val="0"/>
          <w:sz w:val="32"/>
          <w:szCs w:val="32"/>
        </w:rPr>
        <w:t>3</w:t>
      </w:r>
      <w:r>
        <w:rPr>
          <w:rFonts w:hint="eastAsia" w:ascii="Times New Roman" w:hAnsi="Times New Roman" w:eastAsia="仿宋" w:cs="宋体"/>
          <w:color w:val="333333"/>
          <w:kern w:val="0"/>
          <w:sz w:val="32"/>
          <w:szCs w:val="32"/>
        </w:rPr>
        <w:t>人，不</w:t>
      </w:r>
      <w:r>
        <w:rPr>
          <w:rFonts w:hint="eastAsia" w:ascii="Times New Roman" w:hAnsi="Times New Roman" w:eastAsia="仿宋" w:cs="宋体"/>
          <w:color w:val="333333"/>
          <w:kern w:val="0"/>
          <w:sz w:val="32"/>
          <w:szCs w:val="32"/>
          <w:lang w:val="en-US" w:eastAsia="zh-CN"/>
        </w:rPr>
        <w:t>多于</w:t>
      </w:r>
      <w:r>
        <w:rPr>
          <w:rFonts w:ascii="Times New Roman" w:hAnsi="Times New Roman" w:eastAsia="仿宋" w:cs="宋体"/>
          <w:color w:val="333333"/>
          <w:kern w:val="0"/>
          <w:sz w:val="32"/>
          <w:szCs w:val="32"/>
        </w:rPr>
        <w:t>7</w:t>
      </w:r>
      <w:r>
        <w:rPr>
          <w:rFonts w:hint="eastAsia" w:ascii="Times New Roman" w:hAnsi="Times New Roman" w:eastAsia="仿宋" w:cs="宋体"/>
          <w:color w:val="333333"/>
          <w:kern w:val="0"/>
          <w:sz w:val="32"/>
          <w:szCs w:val="32"/>
        </w:rPr>
        <w:t>人，须为项目的实际成员，指导教师以</w:t>
      </w:r>
      <w:r>
        <w:rPr>
          <w:rFonts w:ascii="Times New Roman" w:hAnsi="Times New Roman" w:eastAsia="仿宋" w:cs="宋体"/>
          <w:color w:val="333333"/>
          <w:kern w:val="0"/>
          <w:sz w:val="32"/>
          <w:szCs w:val="32"/>
        </w:rPr>
        <w:t>3</w:t>
      </w:r>
      <w:r>
        <w:rPr>
          <w:rFonts w:hint="eastAsia" w:ascii="Times New Roman" w:hAnsi="Times New Roman" w:eastAsia="仿宋" w:cs="宋体"/>
          <w:color w:val="333333"/>
          <w:kern w:val="0"/>
          <w:sz w:val="32"/>
          <w:szCs w:val="32"/>
        </w:rPr>
        <w:t>人为宜。参赛团队不可借用他人项目参赛。</w:t>
      </w:r>
    </w:p>
    <w:p w14:paraId="0B888D06">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（5）</w:t>
      </w:r>
      <w:r>
        <w:rPr>
          <w:rFonts w:hint="eastAsia" w:ascii="Times New Roman" w:hAnsi="Times New Roman" w:eastAsia="仿宋" w:cs="宋体"/>
          <w:color w:val="333333"/>
          <w:kern w:val="0"/>
          <w:sz w:val="32"/>
          <w:szCs w:val="32"/>
        </w:rPr>
        <w:t>参赛项目根据各赛道相应的要求，只能选择一个符合要求的赛道参赛。</w:t>
      </w:r>
    </w:p>
    <w:p w14:paraId="0A6F6BC9">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（6）</w:t>
      </w:r>
      <w:r>
        <w:rPr>
          <w:rFonts w:hint="eastAsia" w:ascii="Times New Roman" w:hAnsi="Times New Roman" w:eastAsia="仿宋" w:cs="宋体"/>
          <w:color w:val="333333"/>
          <w:kern w:val="0"/>
          <w:sz w:val="32"/>
          <w:szCs w:val="32"/>
        </w:rPr>
        <w:t>参赛人员（不含产业命题参赛项目成员中的老师）年龄不超过35岁（19</w:t>
      </w:r>
      <w:r>
        <w:rPr>
          <w:rFonts w:hint="eastAsia" w:ascii="Times New Roman" w:hAnsi="Times New Roman" w:eastAsia="仿宋" w:cs="宋体"/>
          <w:color w:val="333333"/>
          <w:kern w:val="0"/>
          <w:sz w:val="32"/>
          <w:szCs w:val="32"/>
          <w:lang w:val="en-US" w:eastAsia="zh-CN"/>
        </w:rPr>
        <w:t>90</w:t>
      </w:r>
      <w:r>
        <w:rPr>
          <w:rFonts w:hint="eastAsia" w:ascii="Times New Roman" w:hAnsi="Times New Roman" w:eastAsia="仿宋" w:cs="宋体"/>
          <w:color w:val="333333"/>
          <w:kern w:val="0"/>
          <w:sz w:val="32"/>
          <w:szCs w:val="32"/>
        </w:rPr>
        <w:t>年3月1日之后出生）。</w:t>
      </w:r>
      <w:r>
        <w:rPr>
          <w:rFonts w:hint="eastAsia" w:ascii="Times New Roman" w:hAnsi="Times New Roman" w:eastAsia="仿宋" w:cs="宋体"/>
          <w:color w:val="333333"/>
          <w:kern w:val="0"/>
          <w:sz w:val="32"/>
          <w:szCs w:val="32"/>
          <w:lang w:val="en-US" w:eastAsia="zh-CN"/>
        </w:rPr>
        <w:t>各赛道参赛人员具体要求详见附件。</w:t>
      </w:r>
    </w:p>
    <w:p w14:paraId="6C0894FB">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3" w:firstLineChars="200"/>
        <w:jc w:val="left"/>
        <w:textAlignment w:val="auto"/>
        <w:rPr>
          <w:rFonts w:hint="eastAsia" w:ascii="Times New Roman" w:hAnsi="Times New Roman" w:eastAsia="仿宋" w:cs="宋体"/>
          <w:b/>
          <w:bCs/>
          <w:color w:val="333333"/>
          <w:kern w:val="0"/>
          <w:sz w:val="32"/>
          <w:szCs w:val="32"/>
          <w:lang w:val="en-US" w:eastAsia="zh-CN"/>
        </w:rPr>
      </w:pPr>
      <w:r>
        <w:rPr>
          <w:rFonts w:hint="eastAsia" w:ascii="Times New Roman" w:hAnsi="Times New Roman" w:eastAsia="仿宋" w:cs="宋体"/>
          <w:b/>
          <w:bCs/>
          <w:color w:val="333333"/>
          <w:kern w:val="0"/>
          <w:sz w:val="32"/>
          <w:szCs w:val="32"/>
          <w:lang w:val="en-US" w:eastAsia="zh-CN"/>
        </w:rPr>
        <w:t>2.参赛组队要求</w:t>
      </w:r>
    </w:p>
    <w:p w14:paraId="07A0962A">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结合我校各学院学生参加大学生创新创业训练计划项目及历届创新创业大赛情况，请各学院认真宣传、精心组织谋划，组队完成情况将作为学院工作考核重要依据之一（以团队负责人所在学院为统计依据）。参赛团队必须是跨专业、跨学科组队；红旅赛道和产业赛道可由本科生、硕士研究生一起组队。</w:t>
      </w:r>
    </w:p>
    <w:p w14:paraId="553CC997">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3" w:firstLineChars="200"/>
        <w:jc w:val="left"/>
        <w:textAlignment w:val="auto"/>
        <w:rPr>
          <w:rFonts w:hint="eastAsia" w:ascii="Times New Roman" w:hAnsi="Times New Roman" w:eastAsia="仿宋" w:cs="宋体"/>
          <w:b/>
          <w:bCs/>
          <w:color w:val="333333"/>
          <w:kern w:val="0"/>
          <w:sz w:val="32"/>
          <w:szCs w:val="32"/>
        </w:rPr>
      </w:pPr>
      <w:r>
        <w:rPr>
          <w:rFonts w:hint="eastAsia" w:ascii="Times New Roman" w:hAnsi="Times New Roman" w:eastAsia="仿宋" w:cs="宋体"/>
          <w:b/>
          <w:bCs/>
          <w:color w:val="333333"/>
          <w:kern w:val="0"/>
          <w:sz w:val="32"/>
          <w:szCs w:val="32"/>
          <w:lang w:val="en-US" w:eastAsia="zh-CN"/>
        </w:rPr>
        <w:t>3.</w:t>
      </w:r>
      <w:r>
        <w:rPr>
          <w:rFonts w:hint="eastAsia" w:ascii="Times New Roman" w:hAnsi="Times New Roman" w:eastAsia="仿宋" w:cs="宋体"/>
          <w:b/>
          <w:bCs/>
          <w:color w:val="333333"/>
          <w:kern w:val="0"/>
          <w:sz w:val="32"/>
          <w:szCs w:val="32"/>
        </w:rPr>
        <w:t>校赛流程</w:t>
      </w:r>
    </w:p>
    <w:p w14:paraId="37EAF312">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lang w:val="en-US" w:eastAsia="zh-CN"/>
        </w:rPr>
        <w:t>1</w:t>
      </w:r>
      <w:r>
        <w:rPr>
          <w:rFonts w:hint="eastAsia" w:ascii="Times New Roman" w:hAnsi="Times New Roman" w:eastAsia="仿宋" w:cs="宋体"/>
          <w:color w:val="333333"/>
          <w:kern w:val="0"/>
          <w:sz w:val="32"/>
          <w:szCs w:val="32"/>
          <w:lang w:eastAsia="zh-CN"/>
        </w:rPr>
        <w:t>）</w:t>
      </w:r>
      <w:r>
        <w:rPr>
          <w:rFonts w:hint="eastAsia" w:ascii="Times New Roman" w:hAnsi="Times New Roman" w:eastAsia="仿宋" w:cs="宋体"/>
          <w:color w:val="333333"/>
          <w:kern w:val="0"/>
          <w:sz w:val="32"/>
          <w:szCs w:val="32"/>
        </w:rPr>
        <w:t>院级比赛。各学院要高度重视并认真做好大赛的宣传动员和组织工作，选拔、推荐优秀项目参赛，指定专人负责，组织动员团队报名，为在校生和毕业生参赛提供必要条件和支持。</w:t>
      </w:r>
    </w:p>
    <w:p w14:paraId="2D7EE378">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default" w:ascii="Times New Roman" w:hAnsi="Times New Roman" w:eastAsia="仿宋" w:cs="宋体"/>
          <w:color w:val="333333"/>
          <w:kern w:val="0"/>
          <w:sz w:val="32"/>
          <w:szCs w:val="32"/>
          <w:lang w:val="en-US" w:eastAsia="zh-CN"/>
        </w:rPr>
      </w:pPr>
      <w:r>
        <w:rPr>
          <w:rFonts w:hint="eastAsia" w:ascii="Times New Roman" w:hAnsi="Times New Roman" w:eastAsia="仿宋" w:cs="宋体"/>
          <w:color w:val="333333"/>
          <w:kern w:val="0"/>
          <w:sz w:val="32"/>
          <w:szCs w:val="32"/>
          <w:lang w:val="en-US" w:eastAsia="zh-CN"/>
        </w:rPr>
        <w:t>（2）</w:t>
      </w:r>
      <w:r>
        <w:rPr>
          <w:rFonts w:hint="eastAsia" w:ascii="Times New Roman" w:hAnsi="Times New Roman" w:eastAsia="仿宋" w:cs="宋体"/>
          <w:color w:val="333333"/>
          <w:kern w:val="0"/>
          <w:sz w:val="32"/>
          <w:szCs w:val="32"/>
        </w:rPr>
        <w:t>校内材料报送（</w:t>
      </w:r>
      <w:r>
        <w:rPr>
          <w:rFonts w:hint="eastAsia" w:ascii="Times New Roman" w:hAnsi="Times New Roman" w:eastAsia="仿宋" w:cs="宋体"/>
          <w:color w:val="333333"/>
          <w:kern w:val="0"/>
          <w:sz w:val="32"/>
          <w:szCs w:val="32"/>
          <w:lang w:val="en-US" w:eastAsia="zh-CN"/>
        </w:rPr>
        <w:t>4</w:t>
      </w:r>
      <w:r>
        <w:rPr>
          <w:rFonts w:hint="eastAsia" w:ascii="Times New Roman" w:hAnsi="Times New Roman" w:eastAsia="仿宋" w:cs="宋体"/>
          <w:color w:val="333333"/>
          <w:kern w:val="0"/>
          <w:sz w:val="32"/>
          <w:szCs w:val="32"/>
        </w:rPr>
        <w:t>月</w:t>
      </w:r>
      <w:r>
        <w:rPr>
          <w:rFonts w:hint="eastAsia" w:ascii="Times New Roman" w:hAnsi="Times New Roman" w:eastAsia="仿宋" w:cs="宋体"/>
          <w:color w:val="333333"/>
          <w:kern w:val="0"/>
          <w:sz w:val="32"/>
          <w:szCs w:val="32"/>
          <w:lang w:val="en-US" w:eastAsia="zh-CN"/>
        </w:rPr>
        <w:t>1</w:t>
      </w:r>
      <w:r>
        <w:rPr>
          <w:rFonts w:hint="eastAsia" w:ascii="Times New Roman" w:hAnsi="Times New Roman" w:eastAsia="仿宋" w:cs="宋体"/>
          <w:color w:val="333333"/>
          <w:kern w:val="0"/>
          <w:sz w:val="32"/>
          <w:szCs w:val="32"/>
        </w:rPr>
        <w:t>日</w:t>
      </w:r>
      <w:r>
        <w:rPr>
          <w:rFonts w:hint="eastAsia" w:ascii="Times New Roman" w:hAnsi="Times New Roman" w:eastAsia="仿宋" w:cs="宋体"/>
          <w:color w:val="333333"/>
          <w:kern w:val="0"/>
          <w:sz w:val="32"/>
          <w:szCs w:val="32"/>
          <w:lang w:val="en-US" w:eastAsia="zh-CN"/>
        </w:rPr>
        <w:t>前</w:t>
      </w:r>
      <w:r>
        <w:rPr>
          <w:rFonts w:hint="eastAsia" w:ascii="Times New Roman" w:hAnsi="Times New Roman" w:eastAsia="仿宋" w:cs="宋体"/>
          <w:color w:val="333333"/>
          <w:kern w:val="0"/>
          <w:sz w:val="32"/>
          <w:szCs w:val="32"/>
        </w:rPr>
        <w:t>）。各学院校级初赛队伍相关材料报送，包</w:t>
      </w:r>
      <w:r>
        <w:rPr>
          <w:rFonts w:hint="eastAsia" w:ascii="Times New Roman" w:hAnsi="Times New Roman" w:eastAsia="仿宋" w:cs="宋体"/>
          <w:color w:val="auto"/>
          <w:kern w:val="0"/>
          <w:sz w:val="32"/>
          <w:szCs w:val="32"/>
        </w:rPr>
        <w:t>括：《项</w:t>
      </w:r>
      <w:r>
        <w:rPr>
          <w:rFonts w:hint="eastAsia" w:ascii="Times New Roman" w:hAnsi="Times New Roman" w:eastAsia="仿宋" w:cs="宋体"/>
          <w:color w:val="333333"/>
          <w:kern w:val="0"/>
          <w:sz w:val="32"/>
          <w:szCs w:val="32"/>
        </w:rPr>
        <w:t>目报名表》及项目商业计划书；《项目汇总表》。</w:t>
      </w:r>
    </w:p>
    <w:p w14:paraId="69920E58">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（3）</w:t>
      </w:r>
      <w:r>
        <w:rPr>
          <w:rFonts w:hint="eastAsia" w:ascii="Times New Roman" w:hAnsi="Times New Roman" w:eastAsia="仿宋" w:cs="宋体"/>
          <w:color w:val="333333"/>
          <w:kern w:val="0"/>
          <w:sz w:val="32"/>
          <w:szCs w:val="32"/>
        </w:rPr>
        <w:t>校赛评审</w:t>
      </w:r>
      <w:r>
        <w:rPr>
          <w:rFonts w:hint="eastAsia" w:ascii="Times New Roman" w:hAnsi="Times New Roman" w:eastAsia="仿宋" w:cs="宋体"/>
          <w:color w:val="333333"/>
          <w:kern w:val="0"/>
          <w:sz w:val="32"/>
          <w:szCs w:val="32"/>
          <w:lang w:val="en-US" w:eastAsia="zh-CN"/>
        </w:rPr>
        <w:t>结果公示</w:t>
      </w:r>
      <w:r>
        <w:rPr>
          <w:rFonts w:hint="eastAsia" w:ascii="Times New Roman" w:hAnsi="Times New Roman" w:eastAsia="仿宋" w:cs="宋体"/>
          <w:color w:val="333333"/>
          <w:kern w:val="0"/>
          <w:sz w:val="32"/>
          <w:szCs w:val="32"/>
        </w:rPr>
        <w:t>（</w:t>
      </w:r>
      <w:r>
        <w:rPr>
          <w:rFonts w:hint="eastAsia" w:ascii="Times New Roman" w:hAnsi="Times New Roman" w:eastAsia="仿宋" w:cs="宋体"/>
          <w:color w:val="333333"/>
          <w:kern w:val="0"/>
          <w:sz w:val="32"/>
          <w:szCs w:val="32"/>
          <w:lang w:val="en-US" w:eastAsia="zh-CN"/>
        </w:rPr>
        <w:t>4月25日</w:t>
      </w:r>
      <w:r>
        <w:rPr>
          <w:rFonts w:hint="eastAsia" w:ascii="Times New Roman" w:hAnsi="Times New Roman" w:eastAsia="仿宋" w:cs="宋体"/>
          <w:color w:val="333333"/>
          <w:kern w:val="0"/>
          <w:sz w:val="32"/>
          <w:szCs w:val="32"/>
        </w:rPr>
        <w:t>）。组织校内外专家对参赛项目进行材料</w:t>
      </w:r>
      <w:r>
        <w:rPr>
          <w:rFonts w:hint="eastAsia" w:ascii="Times New Roman" w:hAnsi="Times New Roman" w:eastAsia="仿宋" w:cs="宋体"/>
          <w:color w:val="333333"/>
          <w:kern w:val="0"/>
          <w:sz w:val="32"/>
          <w:szCs w:val="32"/>
          <w:lang w:val="en-US" w:eastAsia="zh-CN"/>
        </w:rPr>
        <w:t>审核</w:t>
      </w:r>
      <w:r>
        <w:rPr>
          <w:rFonts w:hint="eastAsia" w:ascii="Times New Roman" w:hAnsi="Times New Roman" w:eastAsia="仿宋" w:cs="宋体"/>
          <w:color w:val="333333"/>
          <w:kern w:val="0"/>
          <w:sz w:val="32"/>
          <w:szCs w:val="32"/>
        </w:rPr>
        <w:t>，择优选拔项目进入</w:t>
      </w:r>
      <w:r>
        <w:rPr>
          <w:rFonts w:hint="eastAsia" w:ascii="Times New Roman" w:hAnsi="Times New Roman" w:eastAsia="仿宋" w:cs="宋体"/>
          <w:color w:val="333333"/>
          <w:kern w:val="0"/>
          <w:sz w:val="32"/>
          <w:szCs w:val="32"/>
          <w:lang w:val="en-US" w:eastAsia="zh-CN"/>
        </w:rPr>
        <w:t>省赛</w:t>
      </w:r>
      <w:r>
        <w:rPr>
          <w:rFonts w:hint="eastAsia" w:ascii="Times New Roman" w:hAnsi="Times New Roman" w:eastAsia="仿宋" w:cs="宋体"/>
          <w:color w:val="333333"/>
          <w:kern w:val="0"/>
          <w:sz w:val="32"/>
          <w:szCs w:val="32"/>
        </w:rPr>
        <w:t>。</w:t>
      </w:r>
    </w:p>
    <w:p w14:paraId="5C1A582E">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default" w:ascii="Times New Roman" w:hAnsi="Times New Roman" w:eastAsia="仿宋" w:cs="宋体"/>
          <w:color w:val="333333"/>
          <w:kern w:val="0"/>
          <w:sz w:val="32"/>
          <w:szCs w:val="32"/>
          <w:lang w:val="en-US" w:eastAsia="zh-CN"/>
        </w:rPr>
      </w:pPr>
      <w:r>
        <w:rPr>
          <w:rFonts w:hint="eastAsia" w:ascii="Times New Roman" w:hAnsi="Times New Roman" w:eastAsia="仿宋" w:cs="宋体"/>
          <w:color w:val="333333"/>
          <w:kern w:val="0"/>
          <w:sz w:val="32"/>
          <w:szCs w:val="32"/>
          <w:lang w:val="en-US" w:eastAsia="zh-CN"/>
        </w:rPr>
        <w:t>（4）创新创业训练营（5月）。组织入选项目参加大学生创新创业训练营。</w:t>
      </w:r>
    </w:p>
    <w:p w14:paraId="425130D0">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3" w:firstLineChars="200"/>
        <w:jc w:val="left"/>
        <w:textAlignment w:val="auto"/>
        <w:rPr>
          <w:rFonts w:hint="eastAsia" w:ascii="Times New Roman" w:hAnsi="Times New Roman" w:eastAsia="仿宋" w:cs="宋体"/>
          <w:b/>
          <w:bCs/>
          <w:color w:val="333333"/>
          <w:kern w:val="0"/>
          <w:sz w:val="32"/>
          <w:szCs w:val="32"/>
          <w:lang w:val="en-US" w:eastAsia="zh-CN"/>
        </w:rPr>
      </w:pPr>
      <w:r>
        <w:rPr>
          <w:rFonts w:hint="eastAsia" w:ascii="Times New Roman" w:hAnsi="Times New Roman" w:eastAsia="仿宋" w:cs="宋体"/>
          <w:b/>
          <w:bCs/>
          <w:color w:val="333333"/>
          <w:kern w:val="0"/>
          <w:sz w:val="32"/>
          <w:szCs w:val="32"/>
          <w:lang w:val="en-US" w:eastAsia="zh-CN"/>
        </w:rPr>
        <w:t>4.省赛流程</w:t>
      </w:r>
    </w:p>
    <w:p w14:paraId="085679D0">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eastAsia" w:ascii="Times New Roman" w:hAnsi="Times New Roman" w:eastAsia="仿宋" w:cs="宋体"/>
          <w:color w:val="000000"/>
          <w:kern w:val="0"/>
          <w:sz w:val="32"/>
          <w:szCs w:val="32"/>
        </w:rPr>
      </w:pPr>
      <w:r>
        <w:rPr>
          <w:rFonts w:hint="eastAsia" w:ascii="Times New Roman" w:hAnsi="Times New Roman" w:eastAsia="仿宋" w:cs="宋体"/>
          <w:color w:val="333333"/>
          <w:kern w:val="0"/>
          <w:sz w:val="32"/>
          <w:szCs w:val="32"/>
          <w:lang w:val="en-US" w:eastAsia="zh-CN"/>
        </w:rPr>
        <w:t>（1）省赛材料报送（待定）。推荐参加省赛的团队材料集中报送，各学院组织学生登录江苏省省赛管理平台报名并提交报名表、商业计划书与展示视频等有关材料。</w:t>
      </w:r>
    </w:p>
    <w:p w14:paraId="1FED5AD4">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eastAsia" w:ascii="Times New Roman" w:hAnsi="Times New Roman" w:eastAsia="仿宋" w:cs="宋体"/>
          <w:color w:val="000000"/>
          <w:kern w:val="0"/>
          <w:sz w:val="32"/>
          <w:szCs w:val="32"/>
        </w:rPr>
      </w:pPr>
      <w:r>
        <w:rPr>
          <w:rFonts w:hint="eastAsia" w:ascii="Times New Roman" w:hAnsi="Times New Roman" w:eastAsia="仿宋" w:cs="宋体"/>
          <w:color w:val="333333"/>
          <w:kern w:val="0"/>
          <w:sz w:val="32"/>
          <w:szCs w:val="32"/>
          <w:lang w:val="en-US" w:eastAsia="zh-CN"/>
        </w:rPr>
        <w:t>（2）参加省赛（另行通知）。</w:t>
      </w:r>
    </w:p>
    <w:p w14:paraId="3D155AA6">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黑体" w:cs="宋体"/>
          <w:color w:val="000000"/>
          <w:kern w:val="0"/>
          <w:sz w:val="32"/>
          <w:szCs w:val="32"/>
        </w:rPr>
        <w:t>四、评审规则</w:t>
      </w:r>
    </w:p>
    <w:p w14:paraId="5BFDF007">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仿宋" w:cs="宋体"/>
          <w:color w:val="000000"/>
          <w:kern w:val="0"/>
          <w:sz w:val="32"/>
          <w:szCs w:val="32"/>
        </w:rPr>
        <w:t>参见附件</w:t>
      </w:r>
      <w:r>
        <w:rPr>
          <w:rFonts w:ascii="Times New Roman" w:hAnsi="Times New Roman" w:eastAsia="仿宋" w:cs="宋体"/>
          <w:color w:val="000000"/>
          <w:kern w:val="0"/>
          <w:sz w:val="32"/>
          <w:szCs w:val="32"/>
        </w:rPr>
        <w:t>4</w:t>
      </w:r>
      <w:r>
        <w:rPr>
          <w:rFonts w:hint="eastAsia" w:ascii="Times New Roman" w:hAnsi="Times New Roman" w:eastAsia="仿宋" w:cs="宋体"/>
          <w:color w:val="000000"/>
          <w:kern w:val="0"/>
          <w:sz w:val="32"/>
          <w:szCs w:val="32"/>
        </w:rPr>
        <w:t>。</w:t>
      </w:r>
    </w:p>
    <w:p w14:paraId="0D0B150D">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黑体" w:cs="宋体"/>
          <w:color w:val="000000"/>
          <w:kern w:val="0"/>
          <w:sz w:val="32"/>
          <w:szCs w:val="32"/>
        </w:rPr>
        <w:t>五、组织与条件保障</w:t>
      </w:r>
    </w:p>
    <w:p w14:paraId="6FB9C5A9">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仿宋" w:cs="宋体"/>
          <w:color w:val="000000"/>
          <w:kern w:val="0"/>
          <w:sz w:val="32"/>
          <w:szCs w:val="32"/>
          <w:lang w:val="en-US" w:eastAsia="zh-CN"/>
        </w:rPr>
        <w:t>1.</w:t>
      </w:r>
      <w:r>
        <w:rPr>
          <w:rFonts w:hint="eastAsia" w:ascii="Times New Roman" w:hAnsi="Times New Roman" w:eastAsia="仿宋" w:cs="宋体"/>
          <w:color w:val="333333"/>
          <w:kern w:val="0"/>
          <w:sz w:val="32"/>
          <w:szCs w:val="32"/>
        </w:rPr>
        <w:t>组织机构。学校成立创新创业工作领导小组。成员由校领导、党政办、宣传部、教务处、学工处、团委、研究生部</w:t>
      </w:r>
      <w:r>
        <w:rPr>
          <w:rFonts w:hint="eastAsia" w:ascii="Times New Roman" w:hAnsi="Times New Roman" w:eastAsia="仿宋" w:cs="宋体"/>
          <w:color w:val="333333"/>
          <w:kern w:val="0"/>
          <w:sz w:val="32"/>
          <w:szCs w:val="32"/>
          <w:lang w:val="en-US" w:eastAsia="zh-CN"/>
        </w:rPr>
        <w:t>、财务处、</w:t>
      </w:r>
      <w:r>
        <w:rPr>
          <w:rFonts w:hint="eastAsia" w:ascii="Times New Roman" w:hAnsi="Times New Roman" w:eastAsia="仿宋" w:cs="宋体"/>
          <w:color w:val="333333"/>
          <w:kern w:val="0"/>
          <w:sz w:val="32"/>
          <w:szCs w:val="32"/>
        </w:rPr>
        <w:t>后勤处等相关职能部门及二级教学单位负责人组成，全面负责大学生创新大赛工作。</w:t>
      </w:r>
    </w:p>
    <w:p w14:paraId="7709FE01">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2.精心组织。各二级学院要根据工作总体安排，认真分析专业优势，深挖校友资源，组建团队，遴选认真负责的指导老师指导团队项目，各学院指定专门人员负责团队相关其他事务。</w:t>
      </w:r>
    </w:p>
    <w:p w14:paraId="2C6E10FC">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hint="eastAsia"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lang w:val="en-US" w:eastAsia="zh-CN"/>
        </w:rPr>
        <w:t>3.</w:t>
      </w:r>
      <w:r>
        <w:rPr>
          <w:rFonts w:hint="eastAsia" w:ascii="Times New Roman" w:hAnsi="Times New Roman" w:eastAsia="仿宋" w:cs="宋体"/>
          <w:color w:val="333333"/>
          <w:kern w:val="0"/>
          <w:sz w:val="32"/>
          <w:szCs w:val="32"/>
        </w:rPr>
        <w:t>参赛项目计入部门年度考核任务，项目指导教师在考核、评优中予以统筹考虑。</w:t>
      </w:r>
    </w:p>
    <w:p w14:paraId="22519FDF">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黑体" w:cs="宋体"/>
          <w:color w:val="333333"/>
          <w:kern w:val="0"/>
          <w:sz w:val="32"/>
          <w:szCs w:val="32"/>
        </w:rPr>
        <w:t>六、大赛奖励</w:t>
      </w:r>
    </w:p>
    <w:p w14:paraId="7A93439A">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仿宋" w:cs="宋体"/>
          <w:color w:val="333333"/>
          <w:kern w:val="0"/>
          <w:sz w:val="32"/>
          <w:szCs w:val="32"/>
        </w:rPr>
        <w:t>本次</w:t>
      </w:r>
      <w:r>
        <w:rPr>
          <w:rFonts w:hint="eastAsia" w:ascii="Times New Roman" w:hAnsi="Times New Roman" w:eastAsia="仿宋" w:cs="宋体"/>
          <w:color w:val="333333"/>
          <w:kern w:val="0"/>
          <w:sz w:val="32"/>
          <w:szCs w:val="32"/>
          <w:lang w:val="en-US" w:eastAsia="zh-CN"/>
        </w:rPr>
        <w:t>校级比</w:t>
      </w:r>
      <w:r>
        <w:rPr>
          <w:rFonts w:hint="eastAsia" w:ascii="Times New Roman" w:hAnsi="Times New Roman" w:eastAsia="仿宋" w:cs="宋体"/>
          <w:color w:val="333333"/>
          <w:kern w:val="0"/>
          <w:sz w:val="32"/>
          <w:szCs w:val="32"/>
        </w:rPr>
        <w:t>赛将评选出主赛道一等奖团队1支、二等奖团队2支、三等奖团队若干；“青年红色筑梦之旅”赛道一等奖团队1支、二等奖团队2支、三等奖团队若干；优秀组织奖1个。校赛排名靠前的团队将代表学校参加</w:t>
      </w:r>
      <w:r>
        <w:rPr>
          <w:rFonts w:hint="eastAsia" w:ascii="Times New Roman" w:hAnsi="Times New Roman" w:eastAsia="仿宋" w:cs="宋体"/>
          <w:color w:val="333333"/>
          <w:kern w:val="0"/>
          <w:sz w:val="32"/>
          <w:szCs w:val="32"/>
          <w:lang w:val="en-US" w:eastAsia="zh-CN"/>
        </w:rPr>
        <w:t>省赛</w:t>
      </w:r>
      <w:r>
        <w:rPr>
          <w:rFonts w:hint="eastAsia" w:ascii="Times New Roman" w:hAnsi="Times New Roman" w:eastAsia="仿宋" w:cs="宋体"/>
          <w:color w:val="333333"/>
          <w:kern w:val="0"/>
          <w:sz w:val="32"/>
          <w:szCs w:val="32"/>
        </w:rPr>
        <w:t>，享受相关优惠帮扶政策。获奖团队和单位，学校将予以表彰和奖励。</w:t>
      </w:r>
    </w:p>
    <w:p w14:paraId="08EB2DDB">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黑体" w:cs="宋体"/>
          <w:color w:val="333333"/>
          <w:kern w:val="0"/>
          <w:sz w:val="32"/>
          <w:szCs w:val="32"/>
        </w:rPr>
        <w:t>七、联系人</w:t>
      </w:r>
    </w:p>
    <w:p w14:paraId="005B5755">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hint="eastAsia" w:ascii="Times New Roman" w:hAnsi="Times New Roman" w:eastAsia="仿宋" w:cs="宋体"/>
          <w:color w:val="333333"/>
          <w:kern w:val="0"/>
          <w:sz w:val="32"/>
          <w:szCs w:val="32"/>
        </w:rPr>
        <w:t>创新创业</w:t>
      </w:r>
      <w:r>
        <w:rPr>
          <w:rFonts w:hint="eastAsia" w:ascii="Times New Roman" w:hAnsi="Times New Roman" w:eastAsia="仿宋" w:cs="宋体"/>
          <w:color w:val="333333"/>
          <w:kern w:val="0"/>
          <w:sz w:val="32"/>
          <w:szCs w:val="32"/>
          <w:lang w:val="en-US" w:eastAsia="zh-CN"/>
        </w:rPr>
        <w:t>与</w:t>
      </w:r>
      <w:r>
        <w:rPr>
          <w:rFonts w:hint="eastAsia" w:ascii="Times New Roman" w:hAnsi="Times New Roman" w:eastAsia="仿宋" w:cs="宋体"/>
          <w:color w:val="333333"/>
          <w:kern w:val="0"/>
          <w:sz w:val="32"/>
          <w:szCs w:val="32"/>
        </w:rPr>
        <w:t>实践科，宋老师、吴老师，84755300。</w:t>
      </w:r>
    </w:p>
    <w:p w14:paraId="6150B36E">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ascii="Times New Roman" w:hAnsi="Times New Roman" w:eastAsia="仿宋" w:cs="Calibri"/>
          <w:color w:val="333333"/>
          <w:kern w:val="0"/>
          <w:sz w:val="32"/>
          <w:szCs w:val="32"/>
        </w:rPr>
        <w:t> </w:t>
      </w:r>
    </w:p>
    <w:p w14:paraId="7A3A0ACB">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hint="eastAsia" w:ascii="Times New Roman" w:hAnsi="Times New Roman" w:eastAsia="仿宋" w:cs="宋体"/>
          <w:color w:val="333333"/>
          <w:kern w:val="0"/>
          <w:sz w:val="32"/>
          <w:szCs w:val="32"/>
        </w:rPr>
        <w:t>附件：1-</w:t>
      </w:r>
      <w:r>
        <w:rPr>
          <w:rFonts w:ascii="Times New Roman" w:hAnsi="Times New Roman" w:eastAsia="仿宋" w:cs="宋体"/>
          <w:color w:val="333333"/>
          <w:kern w:val="0"/>
          <w:sz w:val="32"/>
          <w:szCs w:val="32"/>
        </w:rPr>
        <w:t>3</w:t>
      </w:r>
      <w:r>
        <w:rPr>
          <w:rFonts w:hint="eastAsia" w:ascii="Times New Roman" w:hAnsi="Times New Roman" w:eastAsia="仿宋" w:cs="宋体"/>
          <w:color w:val="333333"/>
          <w:kern w:val="0"/>
          <w:sz w:val="32"/>
          <w:szCs w:val="32"/>
        </w:rPr>
        <w:t>.赛道说明</w:t>
      </w:r>
    </w:p>
    <w:p w14:paraId="5EBF2894">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仿宋" w:cs="宋体"/>
          <w:color w:val="333333"/>
          <w:kern w:val="0"/>
          <w:sz w:val="32"/>
          <w:szCs w:val="32"/>
        </w:rPr>
      </w:pPr>
      <w:r>
        <w:rPr>
          <w:rFonts w:ascii="Times New Roman" w:hAnsi="Times New Roman" w:eastAsia="仿宋" w:cs="Calibri"/>
          <w:color w:val="333333"/>
          <w:kern w:val="0"/>
          <w:sz w:val="32"/>
          <w:szCs w:val="32"/>
        </w:rPr>
        <w:t>      </w:t>
      </w:r>
      <w:r>
        <w:rPr>
          <w:rFonts w:ascii="Times New Roman" w:hAnsi="Times New Roman" w:eastAsia="仿宋" w:cs="宋体"/>
          <w:color w:val="333333"/>
          <w:kern w:val="0"/>
          <w:sz w:val="32"/>
          <w:szCs w:val="32"/>
        </w:rPr>
        <w:t>4</w:t>
      </w:r>
      <w:r>
        <w:rPr>
          <w:rFonts w:hint="eastAsia" w:ascii="Times New Roman" w:hAnsi="Times New Roman" w:eastAsia="仿宋" w:cs="宋体"/>
          <w:color w:val="333333"/>
          <w:kern w:val="0"/>
          <w:sz w:val="32"/>
          <w:szCs w:val="32"/>
        </w:rPr>
        <w:t>.评审规则</w:t>
      </w:r>
    </w:p>
    <w:p w14:paraId="22F75647">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ascii="Times New Roman" w:hAnsi="Times New Roman" w:eastAsia="仿宋" w:cs="Calibri"/>
          <w:color w:val="333333"/>
          <w:kern w:val="0"/>
          <w:sz w:val="32"/>
          <w:szCs w:val="32"/>
        </w:rPr>
        <w:t>      </w:t>
      </w:r>
      <w:r>
        <w:rPr>
          <w:rFonts w:ascii="Times New Roman" w:hAnsi="Times New Roman" w:eastAsia="仿宋" w:cs="宋体"/>
          <w:color w:val="333333"/>
          <w:kern w:val="0"/>
          <w:sz w:val="32"/>
          <w:szCs w:val="32"/>
        </w:rPr>
        <w:t>5</w:t>
      </w:r>
      <w:r>
        <w:rPr>
          <w:rFonts w:hint="eastAsia" w:ascii="Times New Roman" w:hAnsi="Times New Roman" w:eastAsia="仿宋" w:cs="宋体"/>
          <w:color w:val="333333"/>
          <w:kern w:val="0"/>
          <w:sz w:val="32"/>
          <w:szCs w:val="32"/>
        </w:rPr>
        <w:t>.报名表</w:t>
      </w:r>
    </w:p>
    <w:p w14:paraId="6DA143BB">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left"/>
        <w:textAlignment w:val="auto"/>
        <w:rPr>
          <w:rFonts w:ascii="Times New Roman" w:hAnsi="Times New Roman" w:eastAsia="微软雅黑" w:cs="宋体"/>
          <w:color w:val="333333"/>
          <w:kern w:val="0"/>
          <w:szCs w:val="21"/>
        </w:rPr>
      </w:pPr>
      <w:r>
        <w:rPr>
          <w:rFonts w:ascii="Times New Roman" w:hAnsi="Times New Roman" w:eastAsia="仿宋" w:cs="Calibri"/>
          <w:color w:val="333333"/>
          <w:kern w:val="0"/>
          <w:sz w:val="32"/>
          <w:szCs w:val="32"/>
        </w:rPr>
        <w:t>      </w:t>
      </w:r>
      <w:r>
        <w:rPr>
          <w:rFonts w:ascii="Times New Roman" w:hAnsi="Times New Roman" w:eastAsia="仿宋" w:cs="宋体"/>
          <w:color w:val="333333"/>
          <w:kern w:val="0"/>
          <w:sz w:val="32"/>
          <w:szCs w:val="32"/>
        </w:rPr>
        <w:t>6</w:t>
      </w:r>
      <w:r>
        <w:rPr>
          <w:rFonts w:hint="eastAsia" w:ascii="Times New Roman" w:hAnsi="Times New Roman" w:eastAsia="仿宋" w:cs="宋体"/>
          <w:color w:val="333333"/>
          <w:kern w:val="0"/>
          <w:sz w:val="32"/>
          <w:szCs w:val="32"/>
        </w:rPr>
        <w:t>.项目汇总表</w:t>
      </w:r>
    </w:p>
    <w:p w14:paraId="4B3621A6">
      <w:pPr>
        <w:keepNext w:val="0"/>
        <w:keepLines w:val="0"/>
        <w:pageBreakBefore w:val="0"/>
        <w:widowControl/>
        <w:shd w:val="clear" w:color="auto" w:fill="FFFFFF"/>
        <w:kinsoku/>
        <w:wordWrap/>
        <w:overflowPunct/>
        <w:topLinePunct w:val="0"/>
        <w:autoSpaceDE/>
        <w:autoSpaceDN/>
        <w:bidi w:val="0"/>
        <w:adjustRightInd/>
        <w:snapToGrid/>
        <w:spacing w:line="480" w:lineRule="auto"/>
        <w:ind w:firstLine="6400" w:firstLineChars="2000"/>
        <w:jc w:val="left"/>
        <w:textAlignment w:val="auto"/>
        <w:rPr>
          <w:rFonts w:ascii="Times New Roman" w:hAnsi="Times New Roman" w:eastAsia="仿宋" w:cs="Calibri"/>
          <w:color w:val="333333"/>
          <w:kern w:val="0"/>
          <w:sz w:val="32"/>
          <w:szCs w:val="32"/>
        </w:rPr>
      </w:pPr>
    </w:p>
    <w:p w14:paraId="68144369">
      <w:pPr>
        <w:keepNext w:val="0"/>
        <w:keepLines w:val="0"/>
        <w:pageBreakBefore w:val="0"/>
        <w:widowControl/>
        <w:shd w:val="clear" w:color="auto" w:fill="FFFFFF"/>
        <w:kinsoku/>
        <w:wordWrap/>
        <w:overflowPunct/>
        <w:topLinePunct w:val="0"/>
        <w:autoSpaceDE/>
        <w:autoSpaceDN/>
        <w:bidi w:val="0"/>
        <w:adjustRightInd/>
        <w:snapToGrid/>
        <w:spacing w:line="480" w:lineRule="auto"/>
        <w:ind w:firstLine="6400" w:firstLineChars="2000"/>
        <w:jc w:val="left"/>
        <w:textAlignment w:val="auto"/>
        <w:rPr>
          <w:rFonts w:ascii="Times New Roman" w:hAnsi="Times New Roman" w:eastAsia="仿宋" w:cs="Calibri"/>
          <w:color w:val="333333"/>
          <w:kern w:val="0"/>
          <w:sz w:val="32"/>
          <w:szCs w:val="32"/>
        </w:rPr>
      </w:pPr>
    </w:p>
    <w:p w14:paraId="239522BC">
      <w:pPr>
        <w:keepNext w:val="0"/>
        <w:keepLines w:val="0"/>
        <w:pageBreakBefore w:val="0"/>
        <w:widowControl/>
        <w:shd w:val="clear" w:color="auto" w:fill="FFFFFF"/>
        <w:kinsoku/>
        <w:wordWrap/>
        <w:overflowPunct/>
        <w:topLinePunct w:val="0"/>
        <w:autoSpaceDE/>
        <w:autoSpaceDN/>
        <w:bidi w:val="0"/>
        <w:adjustRightInd/>
        <w:snapToGrid/>
        <w:spacing w:line="480" w:lineRule="auto"/>
        <w:ind w:firstLine="5120" w:firstLineChars="1600"/>
        <w:jc w:val="left"/>
        <w:textAlignment w:val="auto"/>
        <w:rPr>
          <w:rFonts w:hint="default" w:ascii="Times New Roman" w:hAnsi="Times New Roman" w:eastAsia="仿宋" w:cs="宋体"/>
          <w:color w:val="333333"/>
          <w:kern w:val="0"/>
          <w:sz w:val="32"/>
          <w:szCs w:val="32"/>
          <w:lang w:val="en-US" w:eastAsia="zh-CN"/>
        </w:rPr>
      </w:pPr>
      <w:r>
        <w:rPr>
          <w:rFonts w:ascii="Times New Roman" w:hAnsi="Times New Roman" w:eastAsia="仿宋" w:cs="Calibri"/>
          <w:color w:val="333333"/>
          <w:kern w:val="0"/>
          <w:sz w:val="32"/>
          <w:szCs w:val="32"/>
        </w:rPr>
        <w:t> </w:t>
      </w:r>
      <w:r>
        <w:rPr>
          <w:rFonts w:hint="eastAsia" w:ascii="Times New Roman" w:hAnsi="Times New Roman" w:eastAsia="仿宋" w:cs="Calibri"/>
          <w:color w:val="333333"/>
          <w:kern w:val="0"/>
          <w:sz w:val="32"/>
          <w:szCs w:val="32"/>
          <w:lang w:val="en-US" w:eastAsia="zh-CN"/>
        </w:rPr>
        <w:t>南京体育学院</w:t>
      </w:r>
      <w:r>
        <w:rPr>
          <w:rFonts w:hint="eastAsia" w:ascii="Times New Roman" w:hAnsi="Times New Roman" w:eastAsia="仿宋" w:cs="宋体"/>
          <w:color w:val="333333"/>
          <w:kern w:val="0"/>
          <w:sz w:val="32"/>
          <w:szCs w:val="32"/>
        </w:rPr>
        <w:t>教务处</w:t>
      </w:r>
    </w:p>
    <w:p w14:paraId="5B66D4C0">
      <w:pPr>
        <w:keepNext w:val="0"/>
        <w:keepLines w:val="0"/>
        <w:pageBreakBefore w:val="0"/>
        <w:widowControl/>
        <w:shd w:val="clear" w:color="auto" w:fill="FFFFFF"/>
        <w:kinsoku/>
        <w:wordWrap/>
        <w:overflowPunct/>
        <w:topLinePunct w:val="0"/>
        <w:autoSpaceDE/>
        <w:autoSpaceDN/>
        <w:bidi w:val="0"/>
        <w:adjustRightInd/>
        <w:snapToGrid/>
        <w:spacing w:line="480" w:lineRule="auto"/>
        <w:ind w:left="0" w:firstLine="640" w:firstLineChars="200"/>
        <w:jc w:val="center"/>
        <w:textAlignment w:val="auto"/>
        <w:rPr>
          <w:rFonts w:ascii="Times New Roman" w:hAnsi="Times New Roman" w:eastAsia="微软雅黑" w:cs="宋体"/>
          <w:color w:val="333333"/>
          <w:kern w:val="0"/>
          <w:szCs w:val="21"/>
        </w:rPr>
      </w:pPr>
      <w:r>
        <w:rPr>
          <w:rFonts w:hint="eastAsia" w:ascii="Times New Roman" w:hAnsi="Times New Roman" w:eastAsia="仿宋" w:cs="宋体"/>
          <w:color w:val="333333"/>
          <w:kern w:val="0"/>
          <w:sz w:val="32"/>
          <w:szCs w:val="32"/>
          <w:lang w:val="en-US" w:eastAsia="zh-CN"/>
        </w:rPr>
        <w:t xml:space="preserve">                           </w:t>
      </w:r>
      <w:r>
        <w:rPr>
          <w:rFonts w:hint="eastAsia" w:ascii="Times New Roman" w:hAnsi="Times New Roman" w:eastAsia="仿宋" w:cs="宋体"/>
          <w:color w:val="333333"/>
          <w:kern w:val="0"/>
          <w:sz w:val="32"/>
          <w:szCs w:val="32"/>
          <w:lang w:eastAsia="zh-CN"/>
        </w:rPr>
        <w:t>2025</w:t>
      </w:r>
      <w:r>
        <w:rPr>
          <w:rFonts w:hint="eastAsia" w:ascii="Times New Roman" w:hAnsi="Times New Roman" w:eastAsia="仿宋" w:cs="宋体"/>
          <w:color w:val="333333"/>
          <w:kern w:val="0"/>
          <w:sz w:val="32"/>
          <w:szCs w:val="32"/>
        </w:rPr>
        <w:t>年</w:t>
      </w:r>
      <w:r>
        <w:rPr>
          <w:rFonts w:hint="eastAsia" w:ascii="Times New Roman" w:hAnsi="Times New Roman" w:eastAsia="仿宋" w:cs="宋体"/>
          <w:color w:val="333333"/>
          <w:kern w:val="0"/>
          <w:sz w:val="32"/>
          <w:szCs w:val="32"/>
          <w:lang w:val="en-US" w:eastAsia="zh-CN"/>
        </w:rPr>
        <w:t>3</w:t>
      </w:r>
      <w:bookmarkStart w:id="0" w:name="_GoBack"/>
      <w:bookmarkEnd w:id="0"/>
      <w:r>
        <w:rPr>
          <w:rFonts w:hint="eastAsia" w:ascii="Times New Roman" w:hAnsi="Times New Roman" w:eastAsia="仿宋" w:cs="宋体"/>
          <w:color w:val="333333"/>
          <w:kern w:val="0"/>
          <w:sz w:val="32"/>
          <w:szCs w:val="32"/>
        </w:rPr>
        <w:t>月</w:t>
      </w:r>
      <w:r>
        <w:rPr>
          <w:rFonts w:hint="eastAsia" w:ascii="Times New Roman" w:hAnsi="Times New Roman" w:eastAsia="仿宋" w:cs="宋体"/>
          <w:color w:val="333333"/>
          <w:kern w:val="0"/>
          <w:sz w:val="32"/>
          <w:szCs w:val="32"/>
          <w:lang w:val="en-US" w:eastAsia="zh-CN"/>
        </w:rPr>
        <w:t>4</w:t>
      </w:r>
      <w:r>
        <w:rPr>
          <w:rFonts w:hint="eastAsia" w:ascii="Times New Roman" w:hAnsi="Times New Roman" w:eastAsia="仿宋" w:cs="宋体"/>
          <w:color w:val="333333"/>
          <w:kern w:val="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0ODBkMzc4Zjk3NjEwYmJlMGE0YzY5OWZmZjZkMDMifQ=="/>
  </w:docVars>
  <w:rsids>
    <w:rsidRoot w:val="0049715E"/>
    <w:rsid w:val="000001DC"/>
    <w:rsid w:val="000816D3"/>
    <w:rsid w:val="00181738"/>
    <w:rsid w:val="002338C1"/>
    <w:rsid w:val="00371666"/>
    <w:rsid w:val="003D0AC0"/>
    <w:rsid w:val="0042404C"/>
    <w:rsid w:val="00440330"/>
    <w:rsid w:val="0044090A"/>
    <w:rsid w:val="00474683"/>
    <w:rsid w:val="0049715E"/>
    <w:rsid w:val="004A4DFD"/>
    <w:rsid w:val="004A7486"/>
    <w:rsid w:val="004C2CFD"/>
    <w:rsid w:val="004F29D3"/>
    <w:rsid w:val="00544A8C"/>
    <w:rsid w:val="005778F4"/>
    <w:rsid w:val="005B1E80"/>
    <w:rsid w:val="00607572"/>
    <w:rsid w:val="006B401C"/>
    <w:rsid w:val="006E1A38"/>
    <w:rsid w:val="00740BDF"/>
    <w:rsid w:val="00741FC7"/>
    <w:rsid w:val="00777A89"/>
    <w:rsid w:val="007A1965"/>
    <w:rsid w:val="008E1EAD"/>
    <w:rsid w:val="009069E6"/>
    <w:rsid w:val="009B159F"/>
    <w:rsid w:val="00A76C8B"/>
    <w:rsid w:val="00A97F59"/>
    <w:rsid w:val="00AD0DBA"/>
    <w:rsid w:val="00B31135"/>
    <w:rsid w:val="00CD0CCB"/>
    <w:rsid w:val="00CD1F15"/>
    <w:rsid w:val="00CD2422"/>
    <w:rsid w:val="00D8303E"/>
    <w:rsid w:val="00D95B69"/>
    <w:rsid w:val="00DF6557"/>
    <w:rsid w:val="00E26BEA"/>
    <w:rsid w:val="00E542F6"/>
    <w:rsid w:val="00ED3233"/>
    <w:rsid w:val="00EE7C9A"/>
    <w:rsid w:val="00EF5E72"/>
    <w:rsid w:val="00F110F3"/>
    <w:rsid w:val="00F24071"/>
    <w:rsid w:val="0A152D56"/>
    <w:rsid w:val="0C157F61"/>
    <w:rsid w:val="0E2009F2"/>
    <w:rsid w:val="14A943AF"/>
    <w:rsid w:val="167F30CD"/>
    <w:rsid w:val="1C5F78BB"/>
    <w:rsid w:val="294509AE"/>
    <w:rsid w:val="311E382E"/>
    <w:rsid w:val="323B43FC"/>
    <w:rsid w:val="3266680D"/>
    <w:rsid w:val="3F5B0CF7"/>
    <w:rsid w:val="45931FA3"/>
    <w:rsid w:val="50B1330C"/>
    <w:rsid w:val="55B06718"/>
    <w:rsid w:val="591D5657"/>
    <w:rsid w:val="62376A73"/>
    <w:rsid w:val="63417B94"/>
    <w:rsid w:val="636D7817"/>
    <w:rsid w:val="63933EB1"/>
    <w:rsid w:val="665F30A1"/>
    <w:rsid w:val="6B4F6964"/>
    <w:rsid w:val="70885290"/>
    <w:rsid w:val="7B587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1"/>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footer"/>
    <w:basedOn w:val="1"/>
    <w:link w:val="14"/>
    <w:autoRedefine/>
    <w:unhideWhenUsed/>
    <w:qFormat/>
    <w:uiPriority w:val="99"/>
    <w:pPr>
      <w:tabs>
        <w:tab w:val="center" w:pos="4153"/>
        <w:tab w:val="right" w:pos="8306"/>
      </w:tabs>
      <w:snapToGrid w:val="0"/>
      <w:jc w:val="left"/>
    </w:pPr>
    <w:rPr>
      <w:sz w:val="18"/>
      <w:szCs w:val="18"/>
    </w:rPr>
  </w:style>
  <w:style w:type="paragraph" w:styleId="5">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autoRedefine/>
    <w:qFormat/>
    <w:uiPriority w:val="22"/>
    <w:rPr>
      <w:b/>
      <w:bCs/>
    </w:rPr>
  </w:style>
  <w:style w:type="character" w:styleId="10">
    <w:name w:val="Hyperlink"/>
    <w:basedOn w:val="8"/>
    <w:autoRedefine/>
    <w:semiHidden/>
    <w:unhideWhenUsed/>
    <w:qFormat/>
    <w:uiPriority w:val="99"/>
    <w:rPr>
      <w:color w:val="0000FF"/>
      <w:u w:val="single"/>
    </w:rPr>
  </w:style>
  <w:style w:type="character" w:customStyle="1" w:styleId="11">
    <w:name w:val="标题 1 字符"/>
    <w:basedOn w:val="8"/>
    <w:link w:val="2"/>
    <w:autoRedefine/>
    <w:qFormat/>
    <w:uiPriority w:val="9"/>
    <w:rPr>
      <w:rFonts w:ascii="宋体" w:hAnsi="宋体" w:eastAsia="宋体" w:cs="宋体"/>
      <w:b/>
      <w:bCs/>
      <w:kern w:val="36"/>
      <w:sz w:val="48"/>
      <w:szCs w:val="48"/>
    </w:rPr>
  </w:style>
  <w:style w:type="paragraph" w:styleId="12">
    <w:name w:val="List Paragraph"/>
    <w:basedOn w:val="1"/>
    <w:autoRedefine/>
    <w:qFormat/>
    <w:uiPriority w:val="34"/>
    <w:pPr>
      <w:widowControl/>
      <w:spacing w:before="100" w:beforeAutospacing="1" w:after="100" w:afterAutospacing="1"/>
      <w:jc w:val="left"/>
    </w:pPr>
    <w:rPr>
      <w:rFonts w:ascii="宋体" w:hAnsi="宋体" w:eastAsia="宋体" w:cs="宋体"/>
      <w:kern w:val="0"/>
      <w:sz w:val="24"/>
      <w:szCs w:val="24"/>
    </w:rPr>
  </w:style>
  <w:style w:type="character" w:customStyle="1" w:styleId="13">
    <w:name w:val="页眉 字符"/>
    <w:basedOn w:val="8"/>
    <w:link w:val="5"/>
    <w:autoRedefine/>
    <w:qFormat/>
    <w:uiPriority w:val="99"/>
    <w:rPr>
      <w:sz w:val="18"/>
      <w:szCs w:val="18"/>
    </w:rPr>
  </w:style>
  <w:style w:type="character" w:customStyle="1" w:styleId="14">
    <w:name w:val="页脚 字符"/>
    <w:basedOn w:val="8"/>
    <w:link w:val="4"/>
    <w:autoRedefine/>
    <w:qFormat/>
    <w:uiPriority w:val="99"/>
    <w:rPr>
      <w:sz w:val="18"/>
      <w:szCs w:val="18"/>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宋体" w:hAnsi="宋体" w:eastAsia="宋体" w:cs="宋体"/>
      <w:sz w:val="28"/>
      <w:szCs w:val="28"/>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2627</Words>
  <Characters>2673</Characters>
  <Lines>21</Lines>
  <Paragraphs>5</Paragraphs>
  <TotalTime>90</TotalTime>
  <ScaleCrop>false</ScaleCrop>
  <LinksUpToDate>false</LinksUpToDate>
  <CharactersWithSpaces>2693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2024-05-05T14:47:00Z</dcterms:created>
  <dc:creator>1850060787@qq.com</dc:creator>
  <cp:lastModifiedBy>abigail</cp:lastModifiedBy>
  <cp:lastPrinted>2024-05-15T01:07:00Z</cp:lastPrinted>
  <dcterms:modified xsi:type="dcterms:W3CDTF">2025-03-04T08:39:50Z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4CD19FFD878844A9A752AB6637612B41_13</vt:lpwstr>
  </property>
  <property fmtid="{D5CDD505-2E9C-101B-9397-08002B2CF9AE}" pid="4" name="KSOTemplateDocerSaveRecord">
    <vt:lpwstr>eyJoZGlkIjoiYmI0ODBkMzc4Zjk3NjEwYmJlMGE0YzY5OWZmZjZkMDMiLCJ1c2VySWQiOiIyNzE4Nzc1NTkifQ==</vt:lpwstr>
  </property>
</Properties>
</file>