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633" w:rsidRPr="00606633" w:rsidRDefault="00606633" w:rsidP="00606633">
      <w:pPr>
        <w:jc w:val="center"/>
        <w:rPr>
          <w:rFonts w:ascii="黑体" w:eastAsia="黑体" w:hAnsi="黑体"/>
          <w:sz w:val="44"/>
          <w:szCs w:val="44"/>
        </w:rPr>
      </w:pPr>
      <w:r w:rsidRPr="00606633">
        <w:rPr>
          <w:rFonts w:ascii="黑体" w:eastAsia="黑体" w:hAnsi="黑体" w:hint="eastAsia"/>
          <w:sz w:val="44"/>
          <w:szCs w:val="44"/>
        </w:rPr>
        <w:t>习近平论担当</w:t>
      </w:r>
    </w:p>
    <w:p w:rsidR="00606633" w:rsidRPr="00606633" w:rsidRDefault="00606633" w:rsidP="00606633">
      <w:pPr>
        <w:rPr>
          <w:rFonts w:ascii="仿宋" w:eastAsia="仿宋" w:hAnsi="仿宋" w:hint="eastAsia"/>
          <w:sz w:val="32"/>
          <w:szCs w:val="32"/>
        </w:rPr>
      </w:pPr>
      <w:r w:rsidRPr="00606633">
        <w:rPr>
          <w:rFonts w:ascii="仿宋" w:eastAsia="仿宋" w:hAnsi="仿宋"/>
          <w:sz w:val="32"/>
          <w:szCs w:val="32"/>
        </w:rPr>
        <mc:AlternateContent>
          <mc:Choice Requires="wps">
            <w:drawing>
              <wp:inline distT="0" distB="0" distL="0" distR="0" wp14:anchorId="3486DF69" wp14:editId="12600C1F">
                <wp:extent cx="304800" cy="304800"/>
                <wp:effectExtent l="0" t="0" r="0" b="0"/>
                <wp:docPr id="4" name="AutoShape 1" descr="https://mmbiz.qpic.cn/mmbiz_jpg/DhKPeHFI5HhTp9LyvJUPkt8TM9J2KrpcwOudpXZWWYNwtGLOImEATjd8hiaibGLPtR9ibmtQd6CnEuML9r4qmxBiaQ/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3560AB" id="AutoShape 1" o:spid="_x0000_s1026" alt="https://mmbiz.qpic.cn/mmbiz_jpg/DhKPeHFI5HhTp9LyvJUPkt8TM9J2KrpcwOudpXZWWYNwtGLOImEATjd8hiaibGLPtR9ibmtQd6CnEuML9r4qmxBiaQ/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zOFn0ADAABhBgAADgAAAAAAAAAAAAAAAAAuAgAAZHJzL2Uyb0RvYy54bWxQSwEC&#10;LQAUAAYACAAAACEATKDpLNgAAAADAQAADwAAAAAAAAAAAAAAAACaBQAAZHJzL2Rvd25yZXYueG1s&#10;UEsFBgAAAAAEAAQA8wAAAJ8GAAAAAA==&#10;" filled="f" stroked="f">
                <o:lock v:ext="edit" aspectratio="t"/>
                <w10:anchorlock/>
              </v:rect>
            </w:pict>
          </mc:Fallback>
        </mc:AlternateConten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这些年，习近平总书记在系列重要讲话中多次指出，责任担当是领导干部必备的基本素质，并强调干部就要有担当，有多大担当才能干多大事业。</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“为官避事平生耻。”什么是责任担当、为什么要责任担当、怎么做到责任担当？今天，</w:t>
      </w:r>
      <w:proofErr w:type="gramStart"/>
      <w:r w:rsidRPr="00606633">
        <w:rPr>
          <w:rFonts w:ascii="仿宋" w:eastAsia="仿宋" w:hAnsi="仿宋" w:hint="eastAsia"/>
          <w:sz w:val="32"/>
          <w:szCs w:val="32"/>
        </w:rPr>
        <w:t>小编与你</w:t>
      </w:r>
      <w:proofErr w:type="gramEnd"/>
      <w:r w:rsidRPr="00606633">
        <w:rPr>
          <w:rFonts w:ascii="仿宋" w:eastAsia="仿宋" w:hAnsi="仿宋" w:hint="eastAsia"/>
          <w:sz w:val="32"/>
          <w:szCs w:val="32"/>
        </w:rPr>
        <w:t>一起学习领会。</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什么是责任担当？</w:t>
      </w:r>
      <w:r w:rsidRPr="00606633">
        <w:rPr>
          <w:rFonts w:ascii="Calibri" w:eastAsia="仿宋" w:hAnsi="Calibri" w:cs="Calibri"/>
          <w:b/>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五个敢于</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敢于担当，党的干部必须坚持原则、认真负责，面对大是大非敢于亮剑，面对矛盾敢于迎难而上，面对危机敢于挺身而出，面对失误敢于承担责任，面对歪风邪气敢于坚决斗争。清正廉洁，党的干部必须敬畏权力、管好权力、慎用权力，守住自己的政治生命，保持拒腐蚀、永不沾的政治本色。</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——2013年6月28日至29日，习近平在全国组织工作会议上的讲话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当改革促进派、改革实干家</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各地区各部门要把抓改革作为一项重大政治责任，坚定改革决心和信心，增强推进改革的思想自觉和行动自觉，既当改革促进派、又当改革实干家。</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——2016年2月23日，习近平在十八届中央全面深化改革领导小</w:t>
      </w:r>
      <w:r w:rsidRPr="00606633">
        <w:rPr>
          <w:rFonts w:ascii="仿宋" w:eastAsia="仿宋" w:hAnsi="仿宋" w:hint="eastAsia"/>
          <w:sz w:val="32"/>
          <w:szCs w:val="32"/>
        </w:rPr>
        <w:lastRenderedPageBreak/>
        <w:t>组第二十一次会议时强调</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讲实话、干实事</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抓工作，是停留在一般性号召还是身体力行，成效大不一样。讲实话、干实事最能检验和锤炼党性。</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——2016年12月26日至27日，习近平在中央政治局民主生活会上指出</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积极性是首要的</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干部</w:t>
      </w:r>
      <w:proofErr w:type="gramStart"/>
      <w:r w:rsidRPr="00606633">
        <w:rPr>
          <w:rFonts w:ascii="仿宋" w:eastAsia="仿宋" w:hAnsi="仿宋" w:hint="eastAsia"/>
          <w:sz w:val="32"/>
          <w:szCs w:val="32"/>
        </w:rPr>
        <w:t>干部</w:t>
      </w:r>
      <w:proofErr w:type="gramEnd"/>
      <w:r w:rsidRPr="00606633">
        <w:rPr>
          <w:rFonts w:ascii="仿宋" w:eastAsia="仿宋" w:hAnsi="仿宋" w:hint="eastAsia"/>
          <w:sz w:val="32"/>
          <w:szCs w:val="32"/>
        </w:rPr>
        <w:t>，干是当头的，既要想干愿干积极干，又要能干会干善于干，其中积极性又是首要的。</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——2016年3月7日，习近平参加十二届全国人大四次会议黑龙江代表团审议时指出</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敢于较真碰硬</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无私才能无畏，无私才敢担当。“心底无私天地宽。”担当就是责任，好干部必须有责任重于泰山的意识，坚持党的原则第一、党的事业第一、人民利益第一，敢于旗帜鲜明，敢于较真碰硬，对工作任劳任怨、尽心竭力、善始善终、善作善成。</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——2013年6月28日至29日，习近平在全国组织工作会议上的讲话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lastRenderedPageBreak/>
        <w:t>防止个人风头主义</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敢于担当，是为了党和人民事业，而不是个人风头主义，飞扬跋扈、唯我独尊并不是敢于担当。</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——2013年6月28日至29日，习近平在全国组织工作会议上的讲话</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sz w:val="32"/>
          <w:szCs w:val="32"/>
        </w:rPr>
        <mc:AlternateContent>
          <mc:Choice Requires="wps">
            <w:drawing>
              <wp:inline distT="0" distB="0" distL="0" distR="0" wp14:anchorId="4AF91F4F" wp14:editId="7788D8B0">
                <wp:extent cx="304800" cy="304800"/>
                <wp:effectExtent l="0" t="0" r="0" b="0"/>
                <wp:docPr id="2" name="AutoShape 9" descr="https://mmbiz.qpic.cn/mmbiz_png/DhKPeHFI5HhTp9LyvJUPkt8TM9J2KrpceErB9TW31ZEbQxSicaQBA1zRr2aEsF6VjSdO5SyeLP2GwlSa7gvOCtA/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D1F088" id="AutoShape 9" o:spid="_x0000_s1026" alt="https://mmbiz.qpic.cn/mmbiz_png/DhKPeHFI5HhTp9LyvJUPkt8TM9J2KrpceErB9TW31ZEbQxSicaQBA1zRr2aEsF6VjSdO5SyeLP2GwlSa7gvOCtA/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CckGFXPAMAAF4GAAAOAAAAAAAAAAAAAAAAAC4CAABkcnMvZTJvRG9jLnhtbFBLAQItABQA&#10;BgAIAAAAIQBMoOks2AAAAAMBAAAPAAAAAAAAAAAAAAAAAJYFAABkcnMvZG93bnJldi54bWxQSwUG&#10;AAAAAAQABADzAAAAmwYAAAAA&#10;" filled="f" stroked="f">
                <o:lock v:ext="edit" aspectratio="t"/>
                <w10:anchorlock/>
              </v:rect>
            </w:pict>
          </mc:Fallback>
        </mc:AlternateConten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为什么要责任担当？</w:t>
      </w:r>
      <w:r w:rsidRPr="00606633">
        <w:rPr>
          <w:rFonts w:ascii="Calibri" w:eastAsia="仿宋" w:hAnsi="Calibri" w:cs="Calibri"/>
          <w:b/>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新时代是奋斗者的时代</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改革开放40年来，我们以敢闯敢干的勇气和自我革新的担当，闯出了一条新路、好路，实现了从“赶上时代”到“引领时代”的伟大跨越。</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——2018年2月14日，习近平在2018年春节团拜会上的讲话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行百里者半九十</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中华民族伟大复兴，绝不是轻轻松松、敲锣打鼓就能实现的。全党必须准备付出更为艰巨、更为艰苦的努力。</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——2017年10月18日，习近平总书记代表十八届中央委员会向大会作报告</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权力是党和人民赋予的</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我们的权力是党和人民赋予的，是为党和人民做事用的，只能用来为党分忧、为国干事、为民谋利。</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lastRenderedPageBreak/>
        <w:t xml:space="preserve">　　——2015年1月12日，习近平同中央党校第一期县委书记研修班学员进行座谈时的讲话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空谈误国，实干兴邦</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实现中华民族伟大复兴是一项光荣而艰巨的事业，需要一代又一代中国人共同为之努力。空谈误国，实干兴邦。我们这一代共产党人一定要承前启后、继往开来，把我们的党建设好，团结全体中华儿女把我们国家建设好，把我们民族发展好，继续朝着中华民族伟大复兴的目标奋勇前进。</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——2012年11月29日，习近平在参观《复兴之路》展览时的讲话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sz w:val="32"/>
          <w:szCs w:val="32"/>
        </w:rPr>
        <mc:AlternateContent>
          <mc:Choice Requires="wps">
            <w:drawing>
              <wp:inline distT="0" distB="0" distL="0" distR="0" wp14:anchorId="30615E96" wp14:editId="6D323D42">
                <wp:extent cx="304800" cy="304800"/>
                <wp:effectExtent l="0" t="0" r="0" b="0"/>
                <wp:docPr id="1" name="AutoShape 14" descr="https://mmbiz.qpic.cn/mmbiz_png/DhKPeHFI5HhTp9LyvJUPkt8TM9J2KrpceErB9TW31ZEbQxSicaQBA1zRr2aEsF6VjSdO5SyeLP2GwlSa7gvOCtA/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6EB04B" id="AutoShape 14" o:spid="_x0000_s1026" alt="https://mmbiz.qpic.cn/mmbiz_png/DhKPeHFI5HhTp9LyvJUPkt8TM9J2KrpceErB9TW31ZEbQxSicaQBA1zRr2aEsF6VjSdO5SyeLP2GwlSa7gvOCtA/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DCLpos7AwAAXwYAAA4AAAAAAAAAAAAAAAAALgIAAGRycy9lMm9Eb2MueG1sUEsBAi0AFAAG&#10;AAgAAAAhAEyg6SzYAAAAAwEAAA8AAAAAAAAAAAAAAAAAlQUAAGRycy9kb3ducmV2LnhtbFBLBQYA&#10;AAAABAAEAPMAAACaBgAAAAA=&#10;" filled="f" stroked="f">
                <o:lock v:ext="edit" aspectratio="t"/>
                <w10:anchorlock/>
              </v:rect>
            </w:pict>
          </mc:Fallback>
        </mc:AlternateConten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怎么做到责任担当？</w:t>
      </w:r>
    </w:p>
    <w:p w:rsidR="00606633" w:rsidRPr="00606633" w:rsidRDefault="00606633" w:rsidP="00606633">
      <w:pPr>
        <w:rPr>
          <w:rFonts w:ascii="仿宋" w:eastAsia="仿宋" w:hAnsi="仿宋" w:hint="eastAsia"/>
          <w:b/>
          <w:sz w:val="32"/>
          <w:szCs w:val="32"/>
        </w:rPr>
      </w:pPr>
      <w:r w:rsidRPr="00606633">
        <w:rPr>
          <w:rFonts w:ascii="Calibri" w:eastAsia="仿宋" w:hAnsi="Calibri" w:cs="Calibri"/>
          <w:b/>
          <w:sz w:val="32"/>
          <w:szCs w:val="32"/>
        </w:rPr>
        <w:t xml:space="preserve">     </w:t>
      </w:r>
      <w:r w:rsidRPr="00606633">
        <w:rPr>
          <w:rFonts w:ascii="仿宋" w:eastAsia="仿宋" w:hAnsi="仿宋" w:hint="eastAsia"/>
          <w:b/>
          <w:sz w:val="32"/>
          <w:szCs w:val="32"/>
        </w:rPr>
        <w:t>树立正确政绩观</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“功成不必在我”，不是消极、</w:t>
      </w:r>
      <w:proofErr w:type="gramStart"/>
      <w:r w:rsidRPr="00606633">
        <w:rPr>
          <w:rFonts w:ascii="仿宋" w:eastAsia="仿宋" w:hAnsi="仿宋" w:hint="eastAsia"/>
          <w:sz w:val="32"/>
          <w:szCs w:val="32"/>
        </w:rPr>
        <w:t>怠</w:t>
      </w:r>
      <w:proofErr w:type="gramEnd"/>
      <w:r w:rsidRPr="00606633">
        <w:rPr>
          <w:rFonts w:ascii="仿宋" w:eastAsia="仿宋" w:hAnsi="仿宋" w:hint="eastAsia"/>
          <w:sz w:val="32"/>
          <w:szCs w:val="32"/>
        </w:rPr>
        <w:t>政、不作为，而是要牢固树立正确政绩观，既要做让人民群众看得见、摸得着、得实惠的实事，也要</w:t>
      </w:r>
      <w:proofErr w:type="gramStart"/>
      <w:r w:rsidRPr="00606633">
        <w:rPr>
          <w:rFonts w:ascii="仿宋" w:eastAsia="仿宋" w:hAnsi="仿宋" w:hint="eastAsia"/>
          <w:sz w:val="32"/>
          <w:szCs w:val="32"/>
        </w:rPr>
        <w:t>做为</w:t>
      </w:r>
      <w:proofErr w:type="gramEnd"/>
      <w:r w:rsidRPr="00606633">
        <w:rPr>
          <w:rFonts w:ascii="仿宋" w:eastAsia="仿宋" w:hAnsi="仿宋" w:hint="eastAsia"/>
          <w:sz w:val="32"/>
          <w:szCs w:val="32"/>
        </w:rPr>
        <w:t>后人做铺垫、打基础、利长远的好事，</w:t>
      </w:r>
      <w:proofErr w:type="gramStart"/>
      <w:r w:rsidRPr="00606633">
        <w:rPr>
          <w:rFonts w:ascii="仿宋" w:eastAsia="仿宋" w:hAnsi="仿宋" w:hint="eastAsia"/>
          <w:sz w:val="32"/>
          <w:szCs w:val="32"/>
        </w:rPr>
        <w:t>既要做显绩</w:t>
      </w:r>
      <w:proofErr w:type="gramEnd"/>
      <w:r w:rsidRPr="00606633">
        <w:rPr>
          <w:rFonts w:ascii="仿宋" w:eastAsia="仿宋" w:hAnsi="仿宋" w:hint="eastAsia"/>
          <w:sz w:val="32"/>
          <w:szCs w:val="32"/>
        </w:rPr>
        <w:t>，也要做潜绩。不计较个人功名，追求人民群众的好口碑、经过历史沉淀后真正的评价。</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——2018年3月8日，习近平参加十三届全国人大一次会议山东代表团审议时指出</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Default="00606633" w:rsidP="00606633">
      <w:pPr>
        <w:rPr>
          <w:rFonts w:ascii="仿宋" w:eastAsia="仿宋" w:hAnsi="仿宋"/>
          <w:sz w:val="32"/>
          <w:szCs w:val="32"/>
        </w:rPr>
      </w:pP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lastRenderedPageBreak/>
        <w:t>形成“头雁效应”</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要加强教育引导，注重破立并举，抓住“关键少数”，推动各级领导干部自觉担当领导责任和示范责任，把自己摆进去、把思想摆进去、把工作摆进去，形成“头雁效应”。</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——2018年3月10日，习近平参加十三届全国人大一次会议重庆代表团审议时指出</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听实话、察实情、收实效</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既要到工作局面</w:t>
      </w:r>
      <w:proofErr w:type="gramStart"/>
      <w:r w:rsidRPr="00606633">
        <w:rPr>
          <w:rFonts w:ascii="仿宋" w:eastAsia="仿宋" w:hAnsi="仿宋" w:hint="eastAsia"/>
          <w:sz w:val="32"/>
          <w:szCs w:val="32"/>
        </w:rPr>
        <w:t>好</w:t>
      </w:r>
      <w:proofErr w:type="gramEnd"/>
      <w:r w:rsidRPr="00606633">
        <w:rPr>
          <w:rFonts w:ascii="仿宋" w:eastAsia="仿宋" w:hAnsi="仿宋" w:hint="eastAsia"/>
          <w:sz w:val="32"/>
          <w:szCs w:val="32"/>
        </w:rPr>
        <w:t>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——2017年10月25日，习近平在党的十九届一中全会上的讲话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知行合一</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“纸上得来终觉浅，绝知此事要躬行。”学到的东西，不能停留在书本上，不能只装在脑袋里，而应该落实到行动上，做到知行合一、以</w:t>
      </w:r>
      <w:proofErr w:type="gramStart"/>
      <w:r w:rsidRPr="00606633">
        <w:rPr>
          <w:rFonts w:ascii="仿宋" w:eastAsia="仿宋" w:hAnsi="仿宋" w:hint="eastAsia"/>
          <w:sz w:val="32"/>
          <w:szCs w:val="32"/>
        </w:rPr>
        <w:t>知促行</w:t>
      </w:r>
      <w:proofErr w:type="gramEnd"/>
      <w:r w:rsidRPr="00606633">
        <w:rPr>
          <w:rFonts w:ascii="仿宋" w:eastAsia="仿宋" w:hAnsi="仿宋" w:hint="eastAsia"/>
          <w:sz w:val="32"/>
          <w:szCs w:val="32"/>
        </w:rPr>
        <w:t>、以行求知，正所谓“知者行之始，行者知之成”。每一项事业，不论大小，都是靠脚踏实地、一点一滴干出来的。“道虽</w:t>
      </w:r>
      <w:proofErr w:type="gramStart"/>
      <w:r w:rsidRPr="00606633">
        <w:rPr>
          <w:rFonts w:ascii="仿宋" w:eastAsia="仿宋" w:hAnsi="仿宋" w:hint="eastAsia"/>
          <w:sz w:val="32"/>
          <w:szCs w:val="32"/>
        </w:rPr>
        <w:t>迩</w:t>
      </w:r>
      <w:proofErr w:type="gramEnd"/>
      <w:r w:rsidRPr="00606633">
        <w:rPr>
          <w:rFonts w:ascii="仿宋" w:eastAsia="仿宋" w:hAnsi="仿宋" w:hint="eastAsia"/>
          <w:sz w:val="32"/>
          <w:szCs w:val="32"/>
        </w:rPr>
        <w:t>，不行不至；事虽小，不为不成。”这是永恒的道理。</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lastRenderedPageBreak/>
        <w:t xml:space="preserve">　　——2018年5月2日，习近平在北京大学师生座谈会上的讲话</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r w:rsidRPr="00606633">
        <w:rPr>
          <w:rFonts w:ascii="仿宋" w:eastAsia="仿宋" w:hAnsi="仿宋" w:hint="eastAsia"/>
          <w:b/>
          <w:sz w:val="32"/>
          <w:szCs w:val="32"/>
        </w:rPr>
        <w:t>善于运用辩证思维</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适应我国经济发展新常态，保持战略定力，加强调查研究，看清形势、适应趋势，发挥优势、破解瓶颈，统筹兼顾、协调联动，善于运用辩证思维谋划经济社会发展。</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——2015年6月，习近平在贵州调研时强调</w:t>
      </w:r>
    </w:p>
    <w:p w:rsidR="00606633" w:rsidRPr="00606633" w:rsidRDefault="00606633" w:rsidP="00606633">
      <w:pPr>
        <w:rPr>
          <w:rFonts w:ascii="仿宋" w:eastAsia="仿宋" w:hAnsi="仿宋" w:hint="eastAsia"/>
          <w:sz w:val="32"/>
          <w:szCs w:val="32"/>
        </w:rPr>
      </w:pPr>
      <w:r w:rsidRPr="00606633">
        <w:rPr>
          <w:rFonts w:ascii="Calibri" w:eastAsia="仿宋" w:hAnsi="Calibri" w:cs="Calibri"/>
          <w:sz w:val="32"/>
          <w:szCs w:val="32"/>
        </w:rPr>
        <w:t> </w:t>
      </w:r>
    </w:p>
    <w:p w:rsidR="00606633" w:rsidRPr="00606633" w:rsidRDefault="00606633" w:rsidP="00606633">
      <w:pPr>
        <w:ind w:firstLineChars="200" w:firstLine="643"/>
        <w:rPr>
          <w:rFonts w:ascii="仿宋" w:eastAsia="仿宋" w:hAnsi="仿宋" w:hint="eastAsia"/>
          <w:b/>
          <w:sz w:val="32"/>
          <w:szCs w:val="32"/>
        </w:rPr>
      </w:pPr>
      <w:bookmarkStart w:id="0" w:name="_GoBack"/>
      <w:r w:rsidRPr="00606633">
        <w:rPr>
          <w:rFonts w:ascii="仿宋" w:eastAsia="仿宋" w:hAnsi="仿宋" w:hint="eastAsia"/>
          <w:b/>
          <w:sz w:val="32"/>
          <w:szCs w:val="32"/>
        </w:rPr>
        <w:t>发扬劳模精神</w:t>
      </w:r>
    </w:p>
    <w:bookmarkEnd w:id="0"/>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各级领导干部要带头发扬劳模精神，出实策、鼓实劲、办实事，不图虚名，不务虚功，坚决反对干部群众反映强烈的形式主义、官僚主义、享乐主义和奢靡之风“四风”，以身作则带领群众把各项工作落到实处。</w:t>
      </w:r>
      <w:r w:rsidRPr="00606633">
        <w:rPr>
          <w:rFonts w:ascii="Calibri" w:eastAsia="仿宋" w:hAnsi="Calibri" w:cs="Calibri"/>
          <w:sz w:val="32"/>
          <w:szCs w:val="32"/>
        </w:rPr>
        <w:t> </w:t>
      </w:r>
    </w:p>
    <w:p w:rsidR="00606633" w:rsidRPr="00606633" w:rsidRDefault="00606633" w:rsidP="00606633">
      <w:pPr>
        <w:rPr>
          <w:rFonts w:ascii="仿宋" w:eastAsia="仿宋" w:hAnsi="仿宋" w:hint="eastAsia"/>
          <w:sz w:val="32"/>
          <w:szCs w:val="32"/>
        </w:rPr>
      </w:pPr>
      <w:r w:rsidRPr="00606633">
        <w:rPr>
          <w:rFonts w:ascii="仿宋" w:eastAsia="仿宋" w:hAnsi="仿宋" w:hint="eastAsia"/>
          <w:sz w:val="32"/>
          <w:szCs w:val="32"/>
        </w:rPr>
        <w:t xml:space="preserve">　　——2013年4月28日，习近平在同全国劳动模范代表座谈时的讲话</w:t>
      </w:r>
    </w:p>
    <w:p w:rsidR="00720E96" w:rsidRPr="00606633" w:rsidRDefault="00720E96"/>
    <w:sectPr w:rsidR="00720E96" w:rsidRPr="00606633" w:rsidSect="0060663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633"/>
    <w:rsid w:val="00606633"/>
    <w:rsid w:val="00720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6D0D15-41BD-47C5-A9F4-B52D8CA1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6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102499">
      <w:bodyDiv w:val="1"/>
      <w:marLeft w:val="0"/>
      <w:marRight w:val="0"/>
      <w:marTop w:val="0"/>
      <w:marBottom w:val="0"/>
      <w:divBdr>
        <w:top w:val="none" w:sz="0" w:space="0" w:color="auto"/>
        <w:left w:val="none" w:sz="0" w:space="0" w:color="auto"/>
        <w:bottom w:val="none" w:sz="0" w:space="0" w:color="auto"/>
        <w:right w:val="none" w:sz="0" w:space="0" w:color="auto"/>
      </w:divBdr>
      <w:divsChild>
        <w:div w:id="1633713296">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355</Words>
  <Characters>2028</Characters>
  <Application>Microsoft Office Word</Application>
  <DocSecurity>0</DocSecurity>
  <Lines>16</Lines>
  <Paragraphs>4</Paragraphs>
  <ScaleCrop>false</ScaleCrop>
  <Company>Microsoft</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2018-05-29T00:24:00Z</dcterms:created>
  <dcterms:modified xsi:type="dcterms:W3CDTF">2018-05-29T00:29:00Z</dcterms:modified>
</cp:coreProperties>
</file>