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3FC" w:rsidRPr="004A53FC" w:rsidRDefault="004A53FC" w:rsidP="004A53FC">
      <w:pPr>
        <w:rPr>
          <w:rFonts w:ascii="黑体" w:eastAsia="黑体" w:hAnsi="黑体" w:hint="eastAsia"/>
          <w:sz w:val="44"/>
          <w:szCs w:val="44"/>
        </w:rPr>
      </w:pPr>
      <w:r w:rsidRPr="004A53FC">
        <w:rPr>
          <w:rFonts w:ascii="黑体" w:eastAsia="黑体" w:hAnsi="黑体" w:hint="eastAsia"/>
          <w:sz w:val="44"/>
          <w:szCs w:val="44"/>
        </w:rPr>
        <w:t>习近平总书记中纪委全会讲话中哪些</w:t>
      </w:r>
      <w:proofErr w:type="gramStart"/>
      <w:r w:rsidRPr="004A53FC">
        <w:rPr>
          <w:rFonts w:ascii="黑体" w:eastAsia="黑体" w:hAnsi="黑体" w:hint="eastAsia"/>
          <w:sz w:val="44"/>
          <w:szCs w:val="44"/>
        </w:rPr>
        <w:t>热词值得</w:t>
      </w:r>
      <w:proofErr w:type="gramEnd"/>
      <w:r w:rsidRPr="004A53FC">
        <w:rPr>
          <w:rFonts w:ascii="黑体" w:eastAsia="黑体" w:hAnsi="黑体" w:hint="eastAsia"/>
          <w:sz w:val="44"/>
          <w:szCs w:val="44"/>
        </w:rPr>
        <w:t>关注</w:t>
      </w:r>
    </w:p>
    <w:p w:rsidR="004A53FC" w:rsidRPr="004A53FC" w:rsidRDefault="004A53FC" w:rsidP="004A53FC">
      <w:pPr>
        <w:jc w:val="center"/>
        <w:rPr>
          <w:rFonts w:ascii="仿宋" w:eastAsia="仿宋" w:hAnsi="仿宋" w:hint="eastAsia"/>
          <w:sz w:val="24"/>
          <w:szCs w:val="24"/>
        </w:rPr>
      </w:pPr>
      <w:r w:rsidRPr="004A53FC">
        <w:rPr>
          <w:rFonts w:ascii="仿宋" w:eastAsia="仿宋" w:hAnsi="仿宋" w:hint="eastAsia"/>
          <w:sz w:val="24"/>
          <w:szCs w:val="24"/>
        </w:rPr>
        <w:t>2016年01月14日09:05   来源：人民网－中国共产党新闻网</w:t>
      </w:r>
    </w:p>
    <w:p w:rsidR="004A53FC" w:rsidRDefault="004A53FC" w:rsidP="004A53FC">
      <w:pPr>
        <w:rPr>
          <w:rFonts w:ascii="仿宋" w:eastAsia="仿宋" w:hAnsi="仿宋" w:hint="eastAsia"/>
          <w:sz w:val="32"/>
          <w:szCs w:val="32"/>
        </w:rPr>
      </w:pPr>
    </w:p>
    <w:p w:rsidR="004A53FC" w:rsidRPr="004A53FC" w:rsidRDefault="004A53FC" w:rsidP="004A53FC">
      <w:pPr>
        <w:ind w:firstLineChars="200" w:firstLine="640"/>
        <w:rPr>
          <w:rFonts w:ascii="仿宋" w:eastAsia="仿宋" w:hAnsi="仿宋"/>
          <w:sz w:val="32"/>
          <w:szCs w:val="32"/>
        </w:rPr>
      </w:pPr>
      <w:r w:rsidRPr="004A53FC">
        <w:rPr>
          <w:rFonts w:ascii="仿宋" w:eastAsia="仿宋" w:hAnsi="仿宋" w:hint="eastAsia"/>
          <w:sz w:val="32"/>
          <w:szCs w:val="32"/>
        </w:rPr>
        <w:t>中共中央总书记、国家主席、中央军委主席习近平1月12日上午在中国共产党第十八届中央纪律检查委员会第六次全体会议上发表重要讲话。党的十八大以来，习近平在历次中纪委全会上发表的重要讲话中，有一些词汇必能成为当年党风廉政建设和反腐败斗争报道里“出镜”频率极高的热词，例如2013年的“‘老虎’‘苍蝇’</w:t>
      </w:r>
      <w:proofErr w:type="gramStart"/>
      <w:r w:rsidRPr="004A53FC">
        <w:rPr>
          <w:rFonts w:ascii="仿宋" w:eastAsia="仿宋" w:hAnsi="仿宋" w:hint="eastAsia"/>
          <w:sz w:val="32"/>
          <w:szCs w:val="32"/>
        </w:rPr>
        <w:t>一</w:t>
      </w:r>
      <w:proofErr w:type="gramEnd"/>
      <w:r w:rsidRPr="004A53FC">
        <w:rPr>
          <w:rFonts w:ascii="仿宋" w:eastAsia="仿宋" w:hAnsi="仿宋" w:hint="eastAsia"/>
          <w:sz w:val="32"/>
          <w:szCs w:val="32"/>
        </w:rPr>
        <w:t>起打”，2014年的“零容忍”“纸老虎”“稻草人”“高压线”和2015年的“政治纪律”和“政治规矩”等等。那么总书记今年的重要讲话中，有哪些反腐</w:t>
      </w:r>
      <w:proofErr w:type="gramStart"/>
      <w:r w:rsidRPr="004A53FC">
        <w:rPr>
          <w:rFonts w:ascii="仿宋" w:eastAsia="仿宋" w:hAnsi="仿宋" w:hint="eastAsia"/>
          <w:sz w:val="32"/>
          <w:szCs w:val="32"/>
        </w:rPr>
        <w:t>热词值得</w:t>
      </w:r>
      <w:proofErr w:type="gramEnd"/>
      <w:r w:rsidRPr="004A53FC">
        <w:rPr>
          <w:rFonts w:ascii="仿宋" w:eastAsia="仿宋" w:hAnsi="仿宋" w:hint="eastAsia"/>
          <w:sz w:val="32"/>
          <w:szCs w:val="32"/>
        </w:rPr>
        <w:t>关注？学习路上帮您梳理。</w:t>
      </w:r>
      <w:bookmarkStart w:id="0" w:name="_GoBack"/>
      <w:bookmarkEnd w:id="0"/>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【热词】民心是最大的政治</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【原文】习近平在十八届中央纪委第六次全体会议上指出，民心是最大的政治，正义是最强的力量。反腐败增强了人民群众对党的信任和支持，人民群众给予高度评价。</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【点评】据中国纪检监察报报道，1月13日，在十八届中央纪委六次全会分组讨论会上，“民心”成为高频词汇。与会同志表示，全面从严治党，是民心所向，更是时代发展大势所趋。</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船的力量在帆上，人的力量在心上。”在2014年9月召开的中央民族工作会议上，习近平就曾明确强调:“人心是最大的政治。人心在我，各族人民就能众志成城。”在2014年12月举行的全国政协新年茶话会上，习近平再次强调“问题是时代的声音,人心是最大的政治。推进党和国家各项工作，必须坚持问题导向，倾听人民呼声。我们的目标越</w:t>
      </w:r>
      <w:r w:rsidRPr="004A53FC">
        <w:rPr>
          <w:rFonts w:ascii="仿宋" w:eastAsia="仿宋" w:hAnsi="仿宋" w:hint="eastAsia"/>
          <w:sz w:val="32"/>
          <w:szCs w:val="32"/>
        </w:rPr>
        <w:lastRenderedPageBreak/>
        <w:t>伟大，我们的使命越艰巨，就越需要所有人拧成一股绳去干事创业。”</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【热词】两个“没有变”</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【原文】习近平在十八届中央纪委第六次全体会议上指出，党中央坚定不移反对腐败的决心没有变，坚决遏制腐败现象蔓延势头的目标没有变。</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中国社会科学院廉政研究中心副秘书长高波认为，习近平总书记庄严宣告推进反腐败斗争的决心和目标两个“没有变”，是政治责任、政治担当和政治信用的集中展示，也是对党的十八大以来正风反腐新思路新变局新进展新成效的高度肯定。</w:t>
      </w:r>
    </w:p>
    <w:p w:rsidR="00815D2F" w:rsidRDefault="004A53FC" w:rsidP="004A53FC">
      <w:pPr>
        <w:rPr>
          <w:rFonts w:ascii="仿宋" w:eastAsia="仿宋" w:hAnsi="仿宋" w:hint="eastAsia"/>
          <w:sz w:val="32"/>
          <w:szCs w:val="32"/>
        </w:rPr>
      </w:pPr>
      <w:r w:rsidRPr="004A53FC">
        <w:rPr>
          <w:rFonts w:ascii="仿宋" w:eastAsia="仿宋" w:hAnsi="仿宋" w:hint="eastAsia"/>
          <w:sz w:val="32"/>
          <w:szCs w:val="32"/>
        </w:rPr>
        <w:t>北京大学廉政建设研究中心副主任庄德水表示，两个“没有变”有力地驳斥了“反腐停止论”、“反腐转向论”、“反腐影响论”等错误观点，表明中国反腐将保持既定的力度和势头，继续推进反腐败向纵深发展。经过3年努力，中国反腐已形成社会共识，被提升至不可撼动的地位，反腐向前推进是任何力量都不可阻挡的。反腐败的决心没有变，传递出强烈的反腐信号，即中央反腐是动真格的，将继续出台一系列反腐新举措，形成新的反腐局面。遏制腐败的目标没有变，说明中央对反腐充满自信，已完全</w:t>
      </w:r>
      <w:proofErr w:type="gramStart"/>
      <w:r w:rsidRPr="004A53FC">
        <w:rPr>
          <w:rFonts w:ascii="仿宋" w:eastAsia="仿宋" w:hAnsi="仿宋" w:hint="eastAsia"/>
          <w:sz w:val="32"/>
          <w:szCs w:val="32"/>
        </w:rPr>
        <w:t>掌控了反腐</w:t>
      </w:r>
      <w:proofErr w:type="gramEnd"/>
      <w:r w:rsidRPr="004A53FC">
        <w:rPr>
          <w:rFonts w:ascii="仿宋" w:eastAsia="仿宋" w:hAnsi="仿宋" w:hint="eastAsia"/>
          <w:sz w:val="32"/>
          <w:szCs w:val="32"/>
        </w:rPr>
        <w:t>全局和工作节奏，描绘出美好的廉政愿景。</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【热词】四个“足够自信”</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【原文】习近平在十八届中央纪委第六次全体会议上指出，全党同志对党中央在反腐败斗争上的决心要有足够自信，对反腐败斗争取得的成绩要有足够自信，对反腐败斗争带来的正能量要有足够自信，对反</w:t>
      </w:r>
      <w:r w:rsidRPr="004A53FC">
        <w:rPr>
          <w:rFonts w:ascii="仿宋" w:eastAsia="仿宋" w:hAnsi="仿宋" w:hint="eastAsia"/>
          <w:sz w:val="32"/>
          <w:szCs w:val="32"/>
        </w:rPr>
        <w:lastRenderedPageBreak/>
        <w:t>腐败斗争的光明前景要有足够自信。</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中国政法大学副校长马怀德认为，四个“足够自信”令人印象深刻。3年来，我们党在反腐败斗争方面表现出坚定的决心，取得了举世瞩目的成绩。只要我们保持足够自信，朝着既定的目标不断迈进，经过坚持不懈的努力，一定能够营造出风清气正的政治生态，也一定能够取得党风廉政建设和反腐败斗争新成效。这是在为全党打气加油，让我们在全面从严治党的道路上不松劲、不懈怠，既体现了党中央坚决惩治腐败的坚定决心，也为我们展现了反腐败斗争的光明前景。</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高波则表示，一年一个样，三年大变样。“八项规定改变中国”的事实雄辩地证明，只要坚持不懈，梦想总是可以实现的；只要砥砺前行，长路总是可以跨越的。更重要的是，反腐败斗争是</w:t>
      </w:r>
      <w:proofErr w:type="gramStart"/>
      <w:r w:rsidRPr="004A53FC">
        <w:rPr>
          <w:rFonts w:ascii="仿宋" w:eastAsia="仿宋" w:hAnsi="仿宋" w:hint="eastAsia"/>
          <w:sz w:val="32"/>
          <w:szCs w:val="32"/>
        </w:rPr>
        <w:t>观察党</w:t>
      </w:r>
      <w:proofErr w:type="gramEnd"/>
      <w:r w:rsidRPr="004A53FC">
        <w:rPr>
          <w:rFonts w:ascii="仿宋" w:eastAsia="仿宋" w:hAnsi="仿宋" w:hint="eastAsia"/>
          <w:sz w:val="32"/>
          <w:szCs w:val="32"/>
        </w:rPr>
        <w:t>的十八大以来党中央治国</w:t>
      </w:r>
      <w:proofErr w:type="gramStart"/>
      <w:r w:rsidRPr="004A53FC">
        <w:rPr>
          <w:rFonts w:ascii="仿宋" w:eastAsia="仿宋" w:hAnsi="仿宋" w:hint="eastAsia"/>
          <w:sz w:val="32"/>
          <w:szCs w:val="32"/>
        </w:rPr>
        <w:t>理政新实践</w:t>
      </w:r>
      <w:proofErr w:type="gramEnd"/>
      <w:r w:rsidRPr="004A53FC">
        <w:rPr>
          <w:rFonts w:ascii="仿宋" w:eastAsia="仿宋" w:hAnsi="仿宋" w:hint="eastAsia"/>
          <w:sz w:val="32"/>
          <w:szCs w:val="32"/>
        </w:rPr>
        <w:t>和全面从严治党新布局的一扇“特殊视窗”，让全党全国人民从中看到了同心同德、攻坚克难的信心，看到了勤廉兼优、弊绝风清的希望。这是政治领导力、行动示范力、改革执行力和民心凝聚力所产生的“化学反应”，为强</w:t>
      </w:r>
      <w:proofErr w:type="gramStart"/>
      <w:r w:rsidRPr="004A53FC">
        <w:rPr>
          <w:rFonts w:ascii="仿宋" w:eastAsia="仿宋" w:hAnsi="仿宋" w:hint="eastAsia"/>
          <w:sz w:val="32"/>
          <w:szCs w:val="32"/>
        </w:rPr>
        <w:t>党兴党厚植</w:t>
      </w:r>
      <w:proofErr w:type="gramEnd"/>
      <w:r w:rsidRPr="004A53FC">
        <w:rPr>
          <w:rFonts w:ascii="仿宋" w:eastAsia="仿宋" w:hAnsi="仿宋" w:hint="eastAsia"/>
          <w:sz w:val="32"/>
          <w:szCs w:val="32"/>
        </w:rPr>
        <w:t>民心根基，为向善向上提供强大支撑，不断强化、升华了对党中央反腐决心、取得成绩、带来的正能量和光明前景的四个“足够自信”。</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【热词】尊崇党章</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全面从严治党首先要尊崇党章。各级党委和纪委要首先加强对维护党章、执行党的路线方针政策和决议情况的监督检查，确保党的集中统一，保证党中央政令畅通。习近平强调，各级纪委要全面履行党章赋予的职责，</w:t>
      </w:r>
      <w:r w:rsidRPr="004A53FC">
        <w:rPr>
          <w:rFonts w:ascii="仿宋" w:eastAsia="仿宋" w:hAnsi="仿宋" w:hint="eastAsia"/>
          <w:sz w:val="32"/>
          <w:szCs w:val="32"/>
        </w:rPr>
        <w:lastRenderedPageBreak/>
        <w:t>带头尊崇党章，把维护党章和其他党内法规作为首要任务，加强对遵守党章、执行党纪情况的监督检查，严肃查处违反党章党规党纪的行为，坚决维护党章权威，做党章的坚定执行者和忠实捍卫者。</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尊崇党章”在习近平本次重要讲话中出现了三次。十八大以来，习近平总书记在多次考察、讲话中，从树立党章意识等层面阐述了共产党员如何加强党性，始终心系党、心系人民、心系国家，体现先进性和纯洁性。中央党校中共党史教研部主任谢春涛认为，党章是党内根本大法。但过去很多年来，不少党员甚至党员领导干部淡忘了党章，要求党员重温党章规定，对于强化党员意识，自觉遵守党章党规党纪有很重要的意义。</w:t>
      </w:r>
    </w:p>
    <w:p w:rsidR="004A53FC" w:rsidRDefault="004A53FC" w:rsidP="004A53FC">
      <w:pPr>
        <w:rPr>
          <w:rFonts w:ascii="仿宋" w:eastAsia="仿宋" w:hAnsi="仿宋" w:hint="eastAsia"/>
          <w:sz w:val="32"/>
          <w:szCs w:val="32"/>
        </w:rPr>
      </w:pPr>
      <w:r w:rsidRPr="004A53FC">
        <w:rPr>
          <w:rFonts w:ascii="仿宋" w:eastAsia="仿宋" w:hAnsi="仿宋" w:hint="eastAsia"/>
          <w:sz w:val="32"/>
          <w:szCs w:val="32"/>
        </w:rPr>
        <w:t>著名党建专家叶笃初表示，党章是党内大法，是党的所有法和制度的总来源，是最根本的党规党法，它是党的整体意志的正式表现。对于各级党组织和党员来说，党章就是行动的根本指南。我们首先要学习，然后要去贯彻。一些腐败案件，特别是腐败窝案的发生，根本上说是理想信念的动摇，使命意识的模糊，责任意识的忘却，是对党性意识、党章意识的背离。党性意识一直在强调，但相对而言比较抽象，以党章为支点，就比较具体和实用。党章意识具有总揽全局的作用，</w:t>
      </w:r>
      <w:proofErr w:type="gramStart"/>
      <w:r w:rsidRPr="004A53FC">
        <w:rPr>
          <w:rFonts w:ascii="仿宋" w:eastAsia="仿宋" w:hAnsi="仿宋" w:hint="eastAsia"/>
          <w:sz w:val="32"/>
          <w:szCs w:val="32"/>
        </w:rPr>
        <w:t>强化全党</w:t>
      </w:r>
      <w:proofErr w:type="gramEnd"/>
      <w:r w:rsidRPr="004A53FC">
        <w:rPr>
          <w:rFonts w:ascii="仿宋" w:eastAsia="仿宋" w:hAnsi="仿宋" w:hint="eastAsia"/>
          <w:sz w:val="32"/>
          <w:szCs w:val="32"/>
        </w:rPr>
        <w:t>党章意识，可以从根本上解决理想信念问题。因为理想信念、组织观念都包含在党章意识之中。因此，我们更要以党章为镜，对照党章，以正言行。</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【热词】向基层延伸</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【原文】习近平在十八届中央纪委第六次全体会议上指出，推动全面</w:t>
      </w:r>
      <w:r w:rsidRPr="004A53FC">
        <w:rPr>
          <w:rFonts w:ascii="仿宋" w:eastAsia="仿宋" w:hAnsi="仿宋" w:hint="eastAsia"/>
          <w:sz w:val="32"/>
          <w:szCs w:val="32"/>
        </w:rPr>
        <w:lastRenderedPageBreak/>
        <w:t>从严治党向基层延伸。对基层贪腐以及执法不公等问题，要认真纠正和严肃查处，维护群众切身利益，让群众更多感受到反腐倡廉的实际成果。</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反腐不只是“打老虎”，也需要“拍苍蝇”。一些基层干部权力不大，但胃口很大，贪污受贿数额惊人，形成“小官巨贪”现象。中国社会科学院中国廉政研究中心副秘书长高波认为，要加快从严治党向神经末梢延伸是当下非常重要的工作。总书记曾讲过，大老虎离得太远，苍蝇每天扑面，这是基层群众的切身利益维护过程中易发多发的问题，要让群众共享改革红利，加快推进从严治党向基层延伸是非常重要的工作。我们要建构全面从严治党的压力传导体系，向下延伸，下沉传导压力。</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北京大学廉政建设研究中心副主任庄德水说，从严治党不是宏观层面的，基层干部是从严治党的具体的推动者和执行者。庄德水认为，现在中央把基层从严治党作为要求提出来，说明下一步会加大主体责任的贯彻落实，层</w:t>
      </w:r>
      <w:proofErr w:type="gramStart"/>
      <w:r w:rsidRPr="004A53FC">
        <w:rPr>
          <w:rFonts w:ascii="仿宋" w:eastAsia="仿宋" w:hAnsi="仿宋" w:hint="eastAsia"/>
          <w:sz w:val="32"/>
          <w:szCs w:val="32"/>
        </w:rPr>
        <w:t>层压死</w:t>
      </w:r>
      <w:proofErr w:type="gramEnd"/>
      <w:r w:rsidRPr="004A53FC">
        <w:rPr>
          <w:rFonts w:ascii="仿宋" w:eastAsia="仿宋" w:hAnsi="仿宋" w:hint="eastAsia"/>
          <w:sz w:val="32"/>
          <w:szCs w:val="32"/>
        </w:rPr>
        <w:t>责任，真正把政治意识树立起来，更多的是激发基层党组织的内在活力，确保从严治党能够产生实实在在的效益，让党的力量贯彻到基层，让基层成为从严治党的堡垒。</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【热词】敢抓敢管</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【原文】习近平在十八届中央纪委第六次全体会议上指出，标本兼治，净化政治生态。各级领导干部特别是高级干部要从自身做起，廉洁用权，做遵纪守法的模范，同时要坚持原则、敢抓敢管。</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【点评】2014年1月14日，习近平在十八届中纪委第三次全体会议上</w:t>
      </w:r>
      <w:r w:rsidRPr="004A53FC">
        <w:rPr>
          <w:rFonts w:ascii="仿宋" w:eastAsia="仿宋" w:hAnsi="仿宋" w:hint="eastAsia"/>
          <w:sz w:val="32"/>
          <w:szCs w:val="32"/>
        </w:rPr>
        <w:lastRenderedPageBreak/>
        <w:t>曾表示，决不允许出现底下问题成串、为官麻木不仁的现象！不能事不关己、高高挂起，更不能明哲保身。自己做了好人，但把党和人民事业放到什么位置上了？如果一个地方腐败问题严重，有关责任人装糊涂、当好人，那就不是党和人民需要的好人！你在消极腐败现象面前当好人，在党和人民面前就当不成好人，二者不可兼得。</w:t>
      </w:r>
    </w:p>
    <w:p w:rsidR="004A53FC" w:rsidRDefault="004A53FC" w:rsidP="004A53FC">
      <w:pPr>
        <w:rPr>
          <w:rFonts w:ascii="仿宋" w:eastAsia="仿宋" w:hAnsi="仿宋" w:hint="eastAsia"/>
          <w:sz w:val="32"/>
          <w:szCs w:val="32"/>
        </w:rPr>
      </w:pPr>
      <w:r w:rsidRPr="004A53FC">
        <w:rPr>
          <w:rFonts w:ascii="仿宋" w:eastAsia="仿宋" w:hAnsi="仿宋" w:hint="eastAsia"/>
          <w:sz w:val="32"/>
          <w:szCs w:val="32"/>
        </w:rPr>
        <w:t>去年，中纪委五次全会公报中指出，“坚决克服不想监督、不敢监督、不作为、乱作为问题，对尸位素餐、碌碌无为的干部，该撤换的撤换、该调整的调整。对不敢抓、不敢管，监督责任缺位的坚决问责。”这既是对纪检干部的要求，也是对广大领导干部的警示。因此，党的各级组织要自觉担负起执行和维护党的纪律的责任，要敢抓敢管，使纪律真正成为带电的高压线。对于各级领导干部，特别是班子中的“班长”，要狠抓组织建设和纪律建设，要不怕得罪人，敢抓敢管敢批评，切实加强管理和教育。</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【热词】立“明规矩”、破“潜规则”</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【原文】习近平在十八届中央纪委第六次全体会议上指出，要立“明规矩”、破“潜规则”，通过体制机制改革和制度创新促进政治生态不断改善。</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点评】勿庸讳言，在现实官场上，个别党员领导干部对成文的党纪国法还心有忌惮，只要未写成条文，规矩就有了可硬可软、可白可黑的复杂内涵。既可以任意曲解，也可以随意打破。即使有些人张口闭口“按规矩来”，或说别人“不懂规矩”，也并非指不成文的优良传统和好的工作惯例，实质上说的是端不上台面的“潜规则”，彻底混淆了</w:t>
      </w:r>
      <w:r w:rsidRPr="004A53FC">
        <w:rPr>
          <w:rFonts w:ascii="仿宋" w:eastAsia="仿宋" w:hAnsi="仿宋" w:hint="eastAsia"/>
          <w:sz w:val="32"/>
          <w:szCs w:val="32"/>
        </w:rPr>
        <w:lastRenderedPageBreak/>
        <w:t>党的规矩与“潜规则”的界限。</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唯有立“明规矩”，才能破“潜规则”。立“明规矩”，就能把“讲规矩”由对党员干部的个人要求，逐步深化为对党政组织机构的程序性规范，不管你有无自觉性，都不得不认真遵循。立“明规矩”，才能切实贯彻总书记提出的“体制机制改革和制度创新”要求，通过健全纪律规定、规范运作程序、强化各方监督、严格责任追究等，不断挤压“潜规则”存在的空间和土壤，逐步改善政治生态，把依规治党、从严治党落到实处。</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【热词】强化党内监督</w:t>
      </w:r>
    </w:p>
    <w:p w:rsidR="004A53FC" w:rsidRPr="004A53FC" w:rsidRDefault="004A53FC" w:rsidP="004A53FC">
      <w:pPr>
        <w:rPr>
          <w:rFonts w:ascii="仿宋" w:eastAsia="仿宋" w:hAnsi="仿宋" w:hint="eastAsia"/>
          <w:sz w:val="32"/>
          <w:szCs w:val="32"/>
        </w:rPr>
      </w:pPr>
      <w:r w:rsidRPr="004A53FC">
        <w:rPr>
          <w:rFonts w:ascii="仿宋" w:eastAsia="仿宋" w:hAnsi="仿宋" w:hint="eastAsia"/>
          <w:sz w:val="32"/>
          <w:szCs w:val="32"/>
        </w:rPr>
        <w:t>【原文】习近平在十八届中央纪委第六次全体会议上指出，强化党内监督，必须坚持、完善、落实民主集中制，确保党内监督落到实处、见到实效。要完善监督制度，做好监督体系顶层设计，既加强党的自我监督，又加强对国家机器的监督。要抓住“关键少数”，破解一把手监督难题，领导干部责任越重大、岗位越重要，就越要加强监督。</w:t>
      </w:r>
    </w:p>
    <w:p w:rsidR="004A53FC" w:rsidRPr="004A53FC" w:rsidRDefault="004A53FC" w:rsidP="004A53FC">
      <w:pPr>
        <w:rPr>
          <w:rFonts w:ascii="仿宋" w:eastAsia="仿宋" w:hAnsi="仿宋"/>
          <w:sz w:val="32"/>
          <w:szCs w:val="32"/>
        </w:rPr>
      </w:pPr>
      <w:r w:rsidRPr="004A53FC">
        <w:rPr>
          <w:rFonts w:ascii="仿宋" w:eastAsia="仿宋" w:hAnsi="仿宋" w:hint="eastAsia"/>
          <w:sz w:val="32"/>
          <w:szCs w:val="32"/>
        </w:rPr>
        <w:t>【点评】十八大以来，各地各部门都在通过多种手段强化党内监督。北京大学廉政建设研究中心副主任庄德水说，十八大以来，巡视监督和派驻监督成为党内监督的两个重要手段，最终目标是实现监督的全覆盖。如何做好监督呢？庄德水认为，要抓住领导干部这个关键。着力点和焦点应是领导干部权力运行的，下一阶段，在权力运行上，要加快建立决策权、执行权、监督权既相互制约、又相互协调的运行机制，进一步削减行政审批的权力，推进见证放权，把权力真正关进制度的笼子里。如果能够发挥党内监督的利器，我们的党风廉政建设就</w:t>
      </w:r>
      <w:r w:rsidRPr="004A53FC">
        <w:rPr>
          <w:rFonts w:ascii="仿宋" w:eastAsia="仿宋" w:hAnsi="仿宋" w:hint="eastAsia"/>
          <w:sz w:val="32"/>
          <w:szCs w:val="32"/>
        </w:rPr>
        <w:lastRenderedPageBreak/>
        <w:t>会面临新的飞跃。</w:t>
      </w:r>
    </w:p>
    <w:sectPr w:rsidR="004A53FC" w:rsidRPr="004A53FC" w:rsidSect="004A53F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3FC"/>
    <w:rsid w:val="004A53FC"/>
    <w:rsid w:val="00815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632</Words>
  <Characters>3604</Characters>
  <Application>Microsoft Office Word</Application>
  <DocSecurity>0</DocSecurity>
  <Lines>30</Lines>
  <Paragraphs>8</Paragraphs>
  <ScaleCrop>false</ScaleCrop>
  <Company>china</Company>
  <LinksUpToDate>false</LinksUpToDate>
  <CharactersWithSpaces>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2016-01-15T00:43:00Z</dcterms:created>
  <dcterms:modified xsi:type="dcterms:W3CDTF">2016-01-15T00:47:00Z</dcterms:modified>
</cp:coreProperties>
</file>